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Knotková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Postoje mládeže k osobám s mentálním a tělesným postižením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2E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732E98" w:rsidRDefault="00732E98" w:rsidP="00362AB0">
            <w:pPr>
              <w:rPr>
                <w:b/>
                <w:sz w:val="22"/>
                <w:szCs w:val="22"/>
              </w:rPr>
            </w:pPr>
            <w:r w:rsidRPr="00732E98">
              <w:rPr>
                <w:b/>
                <w:sz w:val="22"/>
                <w:szCs w:val="22"/>
              </w:rPr>
              <w:t xml:space="preserve">Silné stránky: </w:t>
            </w:r>
          </w:p>
          <w:p w:rsidR="00732E98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aktuální téma</w:t>
            </w:r>
          </w:p>
          <w:p w:rsidR="00732E98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přináší nové zpracování postojů mládeže k osobám se zdravotním postižením, kdy se cíleně zaměřuje na rozdělení postojů k osobám s mentálním a tělesným postižením, </w:t>
            </w:r>
          </w:p>
          <w:p w:rsidR="00732E98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návaznost jednotlivých kapitol bakalářské práce deklarovaná obsahem – při čtení teoretické části se však tato logická návaznost mnohdy v textu ztrácí a působí zmatečně, </w:t>
            </w:r>
          </w:p>
          <w:p w:rsidR="00732E98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explicitně vyjádřený obecný cíl bakalářské práce, </w:t>
            </w:r>
          </w:p>
          <w:p w:rsidR="00732E98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vymezení výzkumného souboru a počet respondentů – zároveň zde spatřuji slabou stránku, a to přesnou identifikaci výzkumného souboru – považuji za nevhodné z hlediska etiky výzkumníka, </w:t>
            </w:r>
          </w:p>
          <w:p w:rsidR="00732E98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dobré nastavení výzkumného nástroje a jeho grafické zpracování, </w:t>
            </w:r>
          </w:p>
          <w:p w:rsidR="00732E98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analýza dat – studentka u každé otázky v dotazníku počítá kontingenční tabulku, aby zjistila, zdali mezi daty existují statisticky významné rozdíly – celkově považuji analýzu dat za velmi zdařilou, </w:t>
            </w:r>
          </w:p>
          <w:p w:rsidR="00732E98" w:rsidRDefault="00732E98" w:rsidP="00362AB0">
            <w:pPr>
              <w:rPr>
                <w:sz w:val="22"/>
                <w:szCs w:val="22"/>
              </w:rPr>
            </w:pPr>
          </w:p>
          <w:p w:rsidR="00732E98" w:rsidRDefault="00732E98" w:rsidP="00362AB0">
            <w:pPr>
              <w:rPr>
                <w:sz w:val="22"/>
                <w:szCs w:val="22"/>
              </w:rPr>
            </w:pPr>
            <w:r w:rsidRPr="00732E98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732E98" w:rsidRDefault="00732E98" w:rsidP="00732E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stylistické zpracování některých částí textu, </w:t>
            </w:r>
          </w:p>
          <w:p w:rsidR="00732E98" w:rsidRDefault="00732E98" w:rsidP="00732E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používání </w:t>
            </w:r>
            <w:proofErr w:type="gramStart"/>
            <w:r>
              <w:rPr>
                <w:sz w:val="22"/>
                <w:szCs w:val="22"/>
              </w:rPr>
              <w:t>pojmu ,,průzkum</w:t>
            </w:r>
            <w:proofErr w:type="gramEnd"/>
            <w:r>
              <w:rPr>
                <w:sz w:val="22"/>
                <w:szCs w:val="22"/>
              </w:rPr>
              <w:t xml:space="preserve">“, </w:t>
            </w:r>
          </w:p>
          <w:p w:rsidR="00732E98" w:rsidRDefault="00732E98" w:rsidP="00732E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str. 14 – studentka uvádí, že v právním řádu České republiky není vymezeno, kdo je osoba se zdravotním postižením – vymezení však můžeme nalézt v zákoně č. 435/2004 Sb., o zaměstnanosti, konkrétně v §67, </w:t>
            </w:r>
          </w:p>
          <w:p w:rsidR="00732E98" w:rsidRDefault="00732E98" w:rsidP="00732E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některých kapitol, </w:t>
            </w:r>
          </w:p>
          <w:p w:rsidR="00732E98" w:rsidRDefault="00732E98" w:rsidP="00732E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interpretace dat – jedná se pouze o prezentaci výsledků výzkumu – postrádám porovnání s dosavadním poznáním, </w:t>
            </w:r>
          </w:p>
          <w:p w:rsidR="00732E98" w:rsidRDefault="00732E98" w:rsidP="00732E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32E98">
              <w:rPr>
                <w:sz w:val="22"/>
                <w:szCs w:val="22"/>
              </w:rPr>
              <w:t>doporučení pro praxi – i když je doporučení zajímavé, bylo by vhodné jej více rozpracovat.</w:t>
            </w:r>
          </w:p>
          <w:p w:rsidR="00732E98" w:rsidRDefault="00732E98" w:rsidP="00732E98">
            <w:pPr>
              <w:rPr>
                <w:sz w:val="22"/>
                <w:szCs w:val="22"/>
              </w:rPr>
            </w:pPr>
          </w:p>
          <w:p w:rsidR="00B411DB" w:rsidRPr="00C50B27" w:rsidRDefault="00732E98" w:rsidP="00732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  <w:r w:rsidRPr="00732E98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32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Definujte </w:t>
            </w:r>
            <w:proofErr w:type="gramStart"/>
            <w:r>
              <w:rPr>
                <w:sz w:val="22"/>
                <w:szCs w:val="22"/>
              </w:rPr>
              <w:t>pojmy: ,,pomocná</w:t>
            </w:r>
            <w:proofErr w:type="gramEnd"/>
            <w:r>
              <w:rPr>
                <w:sz w:val="22"/>
                <w:szCs w:val="22"/>
              </w:rPr>
              <w:t xml:space="preserve"> literatury“ a ,,hlavní cílová otázka“.</w:t>
            </w:r>
          </w:p>
          <w:p w:rsidR="00B411DB" w:rsidRPr="00C50B27" w:rsidRDefault="00732E98" w:rsidP="00732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souvislost tématu bakalářské práce se sociální pedagogikou.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2E98">
              <w:rPr>
                <w:sz w:val="22"/>
                <w:szCs w:val="22"/>
              </w:rPr>
              <w:t xml:space="preserve"> 5. 5. 2015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732E98"/>
    <w:sectPr w:rsidR="006847E2" w:rsidSect="00732E98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7EA" w:rsidRDefault="007407EA">
      <w:r>
        <w:separator/>
      </w:r>
    </w:p>
  </w:endnote>
  <w:endnote w:type="continuationSeparator" w:id="0">
    <w:p w:rsidR="007407EA" w:rsidRDefault="00740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7EA" w:rsidRDefault="007407EA">
      <w:r>
        <w:separator/>
      </w:r>
    </w:p>
  </w:footnote>
  <w:footnote w:type="continuationSeparator" w:id="0">
    <w:p w:rsidR="007407EA" w:rsidRDefault="007407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B60B5"/>
    <w:multiLevelType w:val="hybridMultilevel"/>
    <w:tmpl w:val="3CC012E2"/>
    <w:lvl w:ilvl="0" w:tplc="16341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21A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32E98"/>
    <w:rsid w:val="007407EA"/>
    <w:rsid w:val="008552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PRÁCE_2015(2)</Template>
  <TotalTime>13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2015-05-05T12:56:00Z</cp:lastPrinted>
  <dcterms:created xsi:type="dcterms:W3CDTF">2015-05-05T12:44:00Z</dcterms:created>
  <dcterms:modified xsi:type="dcterms:W3CDTF">2015-05-05T12:57:00Z</dcterms:modified>
</cp:coreProperties>
</file>