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3F3EBE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841783" w:rsidRPr="00841783" w:rsidRDefault="00841783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D2C58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7D2C58" w:rsidRPr="007D2C58">
              <w:rPr>
                <w:rFonts w:ascii="Times New Roman" w:hAnsi="Times New Roman" w:cs="Times New Roman"/>
                <w:b/>
              </w:rPr>
              <w:t>Skopalová Kateřina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D2C58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D2C58" w:rsidRPr="007D2C58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D2C58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D2C58" w:rsidRPr="007D2C58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3124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31241">
              <w:rPr>
                <w:rFonts w:ascii="Times New Roman" w:hAnsi="Times New Roman" w:cs="Times New Roman"/>
              </w:rPr>
              <w:t>Medicínské a farmaceutické materiály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3124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31241">
              <w:rPr>
                <w:rFonts w:ascii="Times New Roman" w:hAnsi="Times New Roman" w:cs="Times New Roman"/>
              </w:rPr>
              <w:t>UIP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3124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31241">
              <w:rPr>
                <w:rFonts w:ascii="Times New Roman" w:hAnsi="Times New Roman" w:cs="Times New Roman"/>
              </w:rPr>
              <w:t>Ing. Zdenka Kuceková,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Oponent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3124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31241">
              <w:rPr>
                <w:rFonts w:ascii="Times New Roman" w:hAnsi="Times New Roman" w:cs="Times New Roman"/>
              </w:rPr>
              <w:t>doc. Ing. Petr Humpolíček,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3124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31241">
              <w:rPr>
                <w:rFonts w:ascii="Times New Roman" w:hAnsi="Times New Roman" w:cs="Times New Roman"/>
              </w:rPr>
              <w:t>2015/‖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1266A9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C31241" w:rsidRPr="00C31241">
              <w:rPr>
                <w:rFonts w:ascii="Times New Roman" w:hAnsi="Times New Roman" w:cs="Times New Roman"/>
                <w:sz w:val="24"/>
              </w:rPr>
              <w:t xml:space="preserve">Cytotoxicita kompozitů železitých nanočástic 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3F3EBE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Splnění zadání </w:t>
            </w:r>
            <w:r w:rsidR="003F3EBE" w:rsidRPr="004F69C0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E2FF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E2FF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E2FF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E2FF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E2FF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E2FF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E2FF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E2FF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E2FF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E2FF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E2FF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E2FF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E2FF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E2FF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E2FF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E2FF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0E2FFD">
              <w:rPr>
                <w:rFonts w:ascii="Times New Roman" w:hAnsi="Times New Roman" w:cs="Times New Roman"/>
                <w:b/>
                <w:sz w:val="28"/>
              </w:rPr>
            </w:r>
            <w:r w:rsidR="000E2FFD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841783">
        <w:trPr>
          <w:trHeight w:val="635"/>
        </w:trPr>
        <w:tc>
          <w:tcPr>
            <w:tcW w:w="9212" w:type="dxa"/>
          </w:tcPr>
          <w:p w:rsidR="00A3668A" w:rsidRPr="00A3668A" w:rsidRDefault="007E7A9D" w:rsidP="00197595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384197">
              <w:t>Bakalářská práce studentky Kateřiny Skopalové je zaměřena do oblasti stanovení biologických vlastností kompozitů železitých částic, což je s ohledem na jejich</w:t>
            </w:r>
            <w:r w:rsidR="00482E5A">
              <w:t xml:space="preserve"> apl</w:t>
            </w:r>
            <w:r w:rsidR="00197595">
              <w:t>i</w:t>
            </w:r>
            <w:r w:rsidR="00482E5A">
              <w:t>kační</w:t>
            </w:r>
            <w:r w:rsidR="00384197">
              <w:t xml:space="preserve"> potenciál</w:t>
            </w:r>
            <w:r w:rsidR="00482E5A">
              <w:t xml:space="preserve"> v oblasti biotechnologií </w:t>
            </w:r>
            <w:r w:rsidR="00197595">
              <w:t>č</w:t>
            </w:r>
            <w:r w:rsidR="00482E5A">
              <w:t>i medicíny jistě zajímavé téma. Práce je členěna dle zavedených zvyklostí, má logickou strukturu a jednotlivé kapitoly na seb</w:t>
            </w:r>
            <w:r w:rsidR="00197595">
              <w:t>e</w:t>
            </w:r>
            <w:r w:rsidR="00482E5A">
              <w:t xml:space="preserve"> věcně navazují. Teoretická část práce je sepsána na celkem 21 stranách co je u bakalářské práce akceptovatelné. Studentka využívá řadu informačních zdrojů, především článků v časopisech evidovaných v databázi WOS. </w:t>
            </w:r>
            <w:r w:rsidR="00197595">
              <w:t>Množství, r</w:t>
            </w:r>
            <w:r w:rsidR="00482E5A">
              <w:t xml:space="preserve">elevantnost i </w:t>
            </w:r>
            <w:r w:rsidR="00DD5F72">
              <w:t xml:space="preserve">aktuálnost zdrojů je adekvátní. V některých pasážích </w:t>
            </w:r>
            <w:r w:rsidR="00197595">
              <w:t>práce</w:t>
            </w:r>
            <w:r w:rsidR="00DD5F72">
              <w:t xml:space="preserve"> je patrné, že studentka dosud nemá zažitou práci s cizojazyčnými texty, což se projevuje horší čitelností textu. V případě bakalářsk</w:t>
            </w:r>
            <w:r w:rsidR="001B7BA4">
              <w:t>ých</w:t>
            </w:r>
            <w:r w:rsidR="00DD5F72">
              <w:t xml:space="preserve"> pr</w:t>
            </w:r>
            <w:r w:rsidR="001B7BA4">
              <w:t xml:space="preserve">ací </w:t>
            </w:r>
            <w:r w:rsidR="00DD5F72">
              <w:t xml:space="preserve">je to však </w:t>
            </w:r>
            <w:r w:rsidR="001B7BA4">
              <w:t>odpustitelné.</w:t>
            </w:r>
            <w:r w:rsidR="00217C22">
              <w:t xml:space="preserve"> Nemohu si</w:t>
            </w:r>
            <w:r w:rsidR="00197595">
              <w:t xml:space="preserve"> však</w:t>
            </w:r>
            <w:r w:rsidR="00217C22">
              <w:t xml:space="preserve"> odpustit konstatování, že anglický abstrakt měl být zkontrolován rodilým mluvčím.</w:t>
            </w:r>
            <w:r w:rsidR="001B7BA4">
              <w:t xml:space="preserve"> Celkově text poskytuje přiměřený vhled do řešené problematiky a dá se předpokládat, že při jeho sepsání studentka získala pře</w:t>
            </w:r>
            <w:r w:rsidR="00217C22">
              <w:t>hled o nanomateriálech obecně a jejich biologických vlastnostech zvláště.</w:t>
            </w:r>
            <w:r w:rsidR="004D4E83">
              <w:t xml:space="preserve"> Praktická část bakalářské práce navazuje na teoretickou část a z</w:t>
            </w:r>
            <w:r w:rsidR="00CD508B">
              <w:t>a</w:t>
            </w:r>
            <w:r w:rsidR="004D4E83">
              <w:t xml:space="preserve">měřuje se na stanovení základních parametrů buněčné kompatibility vybraných vzorků železitých nanočástic a jejich kompozitů. </w:t>
            </w:r>
            <w:r w:rsidR="00D65133">
              <w:t xml:space="preserve">Dle mého názoru je hlavním cílem experimentálních bakalářských prací získání zkušeností s prací v laboratoři a </w:t>
            </w:r>
            <w:r w:rsidR="00CD508B">
              <w:t xml:space="preserve">s </w:t>
            </w:r>
            <w:r w:rsidR="00D65133">
              <w:t xml:space="preserve">designem pokusů. Jak studenka přistoupila k experimentální části musí posoudit vedoucí práce. Jako oponent mohu pouze konstatovat, že použité postupy, buněčné linie i metody vyhodnocení jsou adekvátní pro bakalářskou práci. </w:t>
            </w:r>
            <w:r w:rsidR="0007219E">
              <w:t>Dle mého názoru studentka svojií bakalářskou prací prokázala schopnost práce s textem, orientiaci v řešené problematice a schopnost provedení a vyhodnocení exprerimentální části práce. S ohledem na výše uvedené proto doporučuji práci k obhajobě s celkovým hodnocemím B - velmi dobře.</w:t>
            </w:r>
            <w:r w:rsidRPr="00DF017B">
              <w:fldChar w:fldCharType="end"/>
            </w:r>
          </w:p>
        </w:tc>
      </w:tr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oponenta 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841783">
        <w:trPr>
          <w:trHeight w:val="629"/>
        </w:trPr>
        <w:tc>
          <w:tcPr>
            <w:tcW w:w="9212" w:type="dxa"/>
          </w:tcPr>
          <w:p w:rsidR="00610884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07219E">
              <w:t xml:space="preserve">V práci jsem nenašel </w:t>
            </w:r>
            <w:r w:rsidR="00054B45">
              <w:t>informaci o "pracovním lékařství"</w:t>
            </w:r>
            <w:r w:rsidR="00610884">
              <w:t>. Jaký je význam tohoto oboru v kontextu nanotechnologií?</w:t>
            </w:r>
          </w:p>
          <w:p w:rsidR="00A3668A" w:rsidRDefault="007438F0" w:rsidP="00D465A9">
            <w:r>
              <w:t>Mohou m</w:t>
            </w:r>
            <w:r w:rsidR="005401E8">
              <w:t xml:space="preserve">anostruktury na povrchu materiálů mít vliv na buněčnou a následně i systémovou reakci </w:t>
            </w:r>
            <w:r>
              <w:t xml:space="preserve">organismu na </w:t>
            </w:r>
            <w:r w:rsidR="005401E8">
              <w:t>implantát</w:t>
            </w:r>
            <w:r>
              <w:t>? Pokud ano, jaká je příčina tohoto efektu?</w:t>
            </w:r>
            <w:r w:rsidR="005401E8">
              <w:t xml:space="preserve"> </w:t>
            </w:r>
            <w:r w:rsidR="00054B45">
              <w:t xml:space="preserve"> 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7438F0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13477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13477" w:rsidRPr="00DF017B">
        <w:instrText xml:space="preserve"> FORMTEXT </w:instrText>
      </w:r>
      <w:r w:rsidR="00E13477" w:rsidRPr="00DF017B">
        <w:fldChar w:fldCharType="separate"/>
      </w:r>
      <w:r w:rsidR="007438F0">
        <w:t>2.6.2015</w:t>
      </w:r>
      <w:r w:rsidR="00E13477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3F3EBE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2FFD" w:rsidRDefault="000E2FFD" w:rsidP="006D48B2">
      <w:pPr>
        <w:spacing w:after="0" w:line="240" w:lineRule="auto"/>
      </w:pPr>
      <w:r>
        <w:separator/>
      </w:r>
    </w:p>
  </w:endnote>
  <w:endnote w:type="continuationSeparator" w:id="0">
    <w:p w:rsidR="000E2FFD" w:rsidRDefault="000E2FFD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841783">
    <w:pPr>
      <w:pStyle w:val="Zpat"/>
      <w:tabs>
        <w:tab w:val="left" w:pos="3120"/>
      </w:tabs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3F3EBE">
      <w:rPr>
        <w:sz w:val="20"/>
        <w:szCs w:val="20"/>
      </w:rPr>
      <w:t>bakalářské</w:t>
    </w:r>
    <w:r w:rsidR="00841783">
      <w:rPr>
        <w:sz w:val="20"/>
        <w:szCs w:val="20"/>
      </w:rPr>
      <w:t xml:space="preserve"> práce- experimentální práce</w:t>
    </w:r>
    <w:r w:rsidR="00841783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345028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345028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2FFD" w:rsidRDefault="000E2FFD" w:rsidP="006D48B2">
      <w:pPr>
        <w:spacing w:after="0" w:line="240" w:lineRule="auto"/>
      </w:pPr>
      <w:r>
        <w:separator/>
      </w:r>
    </w:p>
  </w:footnote>
  <w:footnote w:type="continuationSeparator" w:id="0">
    <w:p w:rsidR="000E2FFD" w:rsidRDefault="000E2FFD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26C03B2" wp14:editId="64D6AF8F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EHKvFKjCreVxGmqUH8yeBTireS0=" w:salt="HmSvd8uNbPQXpKGCw2i41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22A8"/>
    <w:rsid w:val="00054B45"/>
    <w:rsid w:val="0007219E"/>
    <w:rsid w:val="000A55CB"/>
    <w:rsid w:val="000E2FFD"/>
    <w:rsid w:val="001266A9"/>
    <w:rsid w:val="00182CBA"/>
    <w:rsid w:val="00197595"/>
    <w:rsid w:val="001B7BA4"/>
    <w:rsid w:val="00217C22"/>
    <w:rsid w:val="00244F2F"/>
    <w:rsid w:val="002E0174"/>
    <w:rsid w:val="00345028"/>
    <w:rsid w:val="00384197"/>
    <w:rsid w:val="003D382F"/>
    <w:rsid w:val="003F3EBE"/>
    <w:rsid w:val="00455546"/>
    <w:rsid w:val="00482E5A"/>
    <w:rsid w:val="004D4E83"/>
    <w:rsid w:val="004F69C0"/>
    <w:rsid w:val="005401E8"/>
    <w:rsid w:val="00587381"/>
    <w:rsid w:val="005F2D24"/>
    <w:rsid w:val="00610884"/>
    <w:rsid w:val="006D48B2"/>
    <w:rsid w:val="00735679"/>
    <w:rsid w:val="007438F0"/>
    <w:rsid w:val="007D2C58"/>
    <w:rsid w:val="007E7A9D"/>
    <w:rsid w:val="00841783"/>
    <w:rsid w:val="008527D7"/>
    <w:rsid w:val="009E628A"/>
    <w:rsid w:val="00A3668A"/>
    <w:rsid w:val="00BF3015"/>
    <w:rsid w:val="00C31241"/>
    <w:rsid w:val="00CD508B"/>
    <w:rsid w:val="00D41D5E"/>
    <w:rsid w:val="00D465A9"/>
    <w:rsid w:val="00D65133"/>
    <w:rsid w:val="00D9546B"/>
    <w:rsid w:val="00DD5F72"/>
    <w:rsid w:val="00E13477"/>
    <w:rsid w:val="00E86310"/>
    <w:rsid w:val="00E972EF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2E8E0E-9122-4EF5-96D0-FFD90855B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530</Words>
  <Characters>3132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2015-05-06T10:22:00Z</cp:lastPrinted>
  <dcterms:created xsi:type="dcterms:W3CDTF">2015-06-02T14:01:00Z</dcterms:created>
  <dcterms:modified xsi:type="dcterms:W3CDTF">2015-06-02T14:01:00Z</dcterms:modified>
</cp:coreProperties>
</file>