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49"/>
        <w:gridCol w:w="375"/>
        <w:gridCol w:w="362"/>
        <w:gridCol w:w="363"/>
        <w:gridCol w:w="375"/>
        <w:gridCol w:w="351"/>
        <w:gridCol w:w="344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F835FB" w:rsidP="00261F9D">
            <w:r>
              <w:rPr>
                <w:sz w:val="22"/>
                <w:szCs w:val="22"/>
              </w:rPr>
              <w:t>Ing. Renata Grégrová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F835FB" w:rsidP="00261F9D">
            <w:r>
              <w:rPr>
                <w:sz w:val="22"/>
                <w:szCs w:val="22"/>
              </w:rPr>
              <w:t>Evaluace učitele střední školy z pohledu žáků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0B7503" w:rsidP="00261F9D">
            <w:r>
              <w:rPr>
                <w:sz w:val="22"/>
                <w:szCs w:val="22"/>
              </w:rPr>
              <w:t>Mgr. Ilona Kočvarová,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8036AB" w:rsidP="00261F9D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8036AB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F835FB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04BF6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F835FB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04BF6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04BF6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04BF6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104BF6">
        <w:tc>
          <w:tcPr>
            <w:tcW w:w="3832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BD29FE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F835FB" w:rsidRPr="00C95A68" w:rsidRDefault="00F835FB" w:rsidP="00C95A68">
            <w:pPr>
              <w:jc w:val="both"/>
              <w:rPr>
                <w:sz w:val="20"/>
              </w:rPr>
            </w:pPr>
            <w:r w:rsidRPr="00C95A68">
              <w:rPr>
                <w:sz w:val="20"/>
                <w:szCs w:val="22"/>
              </w:rPr>
              <w:t>Práce splňuje základní formální náležitosti.</w:t>
            </w:r>
            <w:r w:rsidR="00104BF6" w:rsidRPr="00C95A68">
              <w:rPr>
                <w:sz w:val="20"/>
                <w:szCs w:val="22"/>
              </w:rPr>
              <w:t xml:space="preserve"> Odborná, gramatická a stylistická úroveň textu včetně formátování je průměrná.</w:t>
            </w:r>
          </w:p>
          <w:p w:rsidR="00F835FB" w:rsidRPr="00C95A68" w:rsidRDefault="00F835FB" w:rsidP="00C95A68">
            <w:pPr>
              <w:jc w:val="both"/>
              <w:rPr>
                <w:sz w:val="20"/>
              </w:rPr>
            </w:pPr>
            <w:r w:rsidRPr="00C95A68">
              <w:rPr>
                <w:sz w:val="20"/>
                <w:szCs w:val="22"/>
              </w:rPr>
              <w:t xml:space="preserve">Teoretická část se věnuje základním východiskům z oblasti evaluace a požadavků na kvalitu. Vzhledem k názvu práce mi zde logicky nesedí kapitoly zaměřené na evaluaci žáka a požadavky na kvalitu žáka. </w:t>
            </w:r>
            <w:r w:rsidR="00104BF6" w:rsidRPr="00C95A68">
              <w:rPr>
                <w:sz w:val="20"/>
                <w:szCs w:val="22"/>
              </w:rPr>
              <w:t xml:space="preserve">Dále nepovažuji za logické řazení kapitol 1.1, 1.2, 1.3, protože kapitola 1.3 by měla logicky předcházet první dvě kapitoly. </w:t>
            </w:r>
            <w:r w:rsidRPr="00C95A68">
              <w:rPr>
                <w:sz w:val="20"/>
                <w:szCs w:val="22"/>
              </w:rPr>
              <w:t>Taktéž postrádám shrnutí teoretické části v návaznosti na část praktickou.</w:t>
            </w:r>
          </w:p>
          <w:p w:rsidR="001471ED" w:rsidRPr="00FE1061" w:rsidRDefault="00104BF6" w:rsidP="00C95A68">
            <w:pPr>
              <w:jc w:val="both"/>
            </w:pPr>
            <w:r w:rsidRPr="00C95A68">
              <w:rPr>
                <w:sz w:val="20"/>
                <w:szCs w:val="22"/>
              </w:rPr>
              <w:t>Praktická část prezentuje vlastní výzkumné šetření. Za problematický pov</w:t>
            </w:r>
            <w:r w:rsidR="00BD29FE" w:rsidRPr="00C95A68">
              <w:rPr>
                <w:sz w:val="20"/>
                <w:szCs w:val="22"/>
              </w:rPr>
              <w:t>ažuji fakt, že oblasti dotazníku přesně logicky nenavazují</w:t>
            </w:r>
            <w:r w:rsidRPr="00C95A68">
              <w:rPr>
                <w:sz w:val="20"/>
                <w:szCs w:val="22"/>
              </w:rPr>
              <w:t xml:space="preserve"> na teoretická východiska (především uvedená na s. 15 – 20).</w:t>
            </w:r>
            <w:r w:rsidR="00BD29FE" w:rsidRPr="00C95A68">
              <w:rPr>
                <w:sz w:val="20"/>
                <w:szCs w:val="22"/>
              </w:rPr>
              <w:t xml:space="preserve"> Tím pádem se také těžko posuzuje cíl šetření – proč je šetření zaměřeno právě na 4 uvedené oblasti a ne na jiné? Vyhodnocení odpovědí na otázky je zavádějící</w:t>
            </w:r>
            <w:r w:rsidR="006D0B96">
              <w:rPr>
                <w:sz w:val="20"/>
                <w:szCs w:val="22"/>
              </w:rPr>
              <w:t>, autorka zde uvádí</w:t>
            </w:r>
            <w:r w:rsidR="00BD29FE" w:rsidRPr="00C95A68">
              <w:rPr>
                <w:sz w:val="20"/>
                <w:szCs w:val="22"/>
              </w:rPr>
              <w:t xml:space="preserve"> počty odpovědí a procenta, přičemž měla možnost stanovit mnohem přesnější popisné statistické údaje, které by se posléze lépe interpretovaly.</w:t>
            </w:r>
            <w:r w:rsidR="00C95A68" w:rsidRPr="00C95A68">
              <w:rPr>
                <w:sz w:val="20"/>
                <w:szCs w:val="22"/>
              </w:rPr>
              <w:t xml:space="preserve"> Práce je zpracována povrchně a nepřehledně. Pokud o ni projevili zájem vedoucí pracovníci zapojených škol, </w:t>
            </w:r>
            <w:r w:rsidR="006D0B96">
              <w:rPr>
                <w:sz w:val="20"/>
                <w:szCs w:val="22"/>
              </w:rPr>
              <w:t xml:space="preserve">případně učitelé, </w:t>
            </w:r>
            <w:bookmarkStart w:id="0" w:name="_GoBack"/>
            <w:bookmarkEnd w:id="0"/>
            <w:r w:rsidR="006D0B96">
              <w:rPr>
                <w:sz w:val="20"/>
                <w:szCs w:val="22"/>
              </w:rPr>
              <w:t>jistě</w:t>
            </w:r>
            <w:r w:rsidR="00C95A68" w:rsidRPr="00C95A68">
              <w:rPr>
                <w:sz w:val="20"/>
                <w:szCs w:val="22"/>
              </w:rPr>
              <w:t xml:space="preserve"> jim nepřinesla dost podrobné výsledky na to, aby se s nimi dalo v praxi dále pracovat.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Default="001471ED" w:rsidP="00C95A68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Otázky k obhajobě:</w:t>
            </w:r>
          </w:p>
          <w:p w:rsidR="00C95A68" w:rsidRPr="00C95A68" w:rsidRDefault="00C95A68" w:rsidP="00C95A68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V práci uvádíte na s. 43, že jste počítala průměry a SD. </w:t>
            </w:r>
            <w:r w:rsidR="006D0B96">
              <w:rPr>
                <w:sz w:val="20"/>
                <w:szCs w:val="22"/>
              </w:rPr>
              <w:t>Proč v práci nejsou tyto zásadní informace uvedeny?</w:t>
            </w:r>
          </w:p>
        </w:tc>
      </w:tr>
      <w:tr w:rsidR="001471ED" w:rsidRPr="00FE1061" w:rsidTr="00104BF6">
        <w:tc>
          <w:tcPr>
            <w:tcW w:w="3832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</w:tcPr>
          <w:p w:rsidR="001471ED" w:rsidRPr="00FE1061" w:rsidRDefault="00C95A68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104BF6">
        <w:tc>
          <w:tcPr>
            <w:tcW w:w="3832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6D0B96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1168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83485C">
              <w:rPr>
                <w:sz w:val="22"/>
                <w:szCs w:val="22"/>
              </w:rPr>
              <w:t xml:space="preserve"> </w:t>
            </w:r>
            <w:proofErr w:type="spellStart"/>
            <w:r w:rsidR="0083485C">
              <w:rPr>
                <w:sz w:val="22"/>
                <w:szCs w:val="22"/>
              </w:rPr>
              <w:t>I</w:t>
            </w:r>
            <w:proofErr w:type="spellEnd"/>
            <w:r w:rsidR="0083485C">
              <w:rPr>
                <w:sz w:val="22"/>
                <w:szCs w:val="22"/>
              </w:rPr>
              <w:t xml:space="preserve">.Kočvarová, </w:t>
            </w:r>
            <w:r w:rsidR="0083485C">
              <w:rPr>
                <w:sz w:val="22"/>
                <w:szCs w:val="22"/>
              </w:rPr>
              <w:lastRenderedPageBreak/>
              <w:t>v.r.</w:t>
            </w:r>
          </w:p>
        </w:tc>
      </w:tr>
    </w:tbl>
    <w:p w:rsidR="00B94260" w:rsidRDefault="00B94260"/>
    <w:sectPr w:rsidR="00B94260" w:rsidSect="00833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5898" w:rsidRDefault="009E5898" w:rsidP="001471ED">
      <w:r>
        <w:separator/>
      </w:r>
    </w:p>
  </w:endnote>
  <w:endnote w:type="continuationSeparator" w:id="0">
    <w:p w:rsidR="009E5898" w:rsidRDefault="009E5898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5898" w:rsidRDefault="009E5898" w:rsidP="001471ED">
      <w:r>
        <w:separator/>
      </w:r>
    </w:p>
  </w:footnote>
  <w:footnote w:type="continuationSeparator" w:id="0">
    <w:p w:rsidR="009E5898" w:rsidRDefault="009E5898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B7503"/>
    <w:rsid w:val="00104BF6"/>
    <w:rsid w:val="00113D1A"/>
    <w:rsid w:val="001471ED"/>
    <w:rsid w:val="00182C02"/>
    <w:rsid w:val="004A0F0E"/>
    <w:rsid w:val="005805E3"/>
    <w:rsid w:val="00651DB1"/>
    <w:rsid w:val="006D0B96"/>
    <w:rsid w:val="008036AB"/>
    <w:rsid w:val="00833750"/>
    <w:rsid w:val="0083485C"/>
    <w:rsid w:val="009E5898"/>
    <w:rsid w:val="00B94260"/>
    <w:rsid w:val="00BD29FE"/>
    <w:rsid w:val="00C178CD"/>
    <w:rsid w:val="00C761E3"/>
    <w:rsid w:val="00C95A68"/>
    <w:rsid w:val="00F835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2015-05-14T05:44:00Z</dcterms:created>
  <dcterms:modified xsi:type="dcterms:W3CDTF">2015-05-14T05:50:00Z</dcterms:modified>
</cp:coreProperties>
</file>