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3F3EBE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841783" w:rsidRPr="00841783" w:rsidRDefault="00841783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8173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181736">
              <w:rPr>
                <w:rFonts w:ascii="Times New Roman" w:hAnsi="Times New Roman" w:cs="Times New Roman"/>
                <w:b/>
              </w:rPr>
              <w:t>Fialová Aneta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8173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81736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8173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81736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8173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81736">
              <w:rPr>
                <w:rFonts w:ascii="Times New Roman" w:hAnsi="Times New Roman" w:cs="Times New Roman"/>
              </w:rPr>
              <w:t>Medicínské a farmaceutické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8173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81736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8173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81736">
              <w:rPr>
                <w:rFonts w:ascii="Times New Roman" w:hAnsi="Times New Roman" w:cs="Times New Roman"/>
              </w:rPr>
              <w:t>doc. Ing. Tomáš Sedláček,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Oponent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8173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81736">
              <w:rPr>
                <w:rFonts w:ascii="Times New Roman" w:hAnsi="Times New Roman" w:cs="Times New Roman"/>
              </w:rPr>
              <w:t>Ing. Antonín Minařík,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18173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181736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3F3EBE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181736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181736">
              <w:rPr>
                <w:rFonts w:ascii="Times New Roman" w:hAnsi="Times New Roman" w:cs="Times New Roman"/>
                <w:sz w:val="24"/>
              </w:rPr>
              <w:t>Polykarbonát a jeho využití nejen v oblasti optických aplikací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3F3EBE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Splnění zadání </w:t>
            </w:r>
            <w:r w:rsidR="003F3EBE" w:rsidRPr="004F69C0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 xml:space="preserve">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4F69C0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4F69C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4F69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D07C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BD07C0">
              <w:rPr>
                <w:rFonts w:ascii="Times New Roman" w:hAnsi="Times New Roman" w:cs="Times New Roman"/>
                <w:b/>
                <w:sz w:val="28"/>
              </w:rPr>
            </w:r>
            <w:r w:rsidR="00BD07C0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841783">
        <w:trPr>
          <w:trHeight w:val="635"/>
        </w:trPr>
        <w:tc>
          <w:tcPr>
            <w:tcW w:w="9212" w:type="dxa"/>
          </w:tcPr>
          <w:p w:rsidR="00181736" w:rsidRDefault="007E7A9D" w:rsidP="00181736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181736" w:rsidRPr="00181736">
              <w:t xml:space="preserve"> teoretick</w:t>
            </w:r>
            <w:r w:rsidR="00885739">
              <w:t>é</w:t>
            </w:r>
            <w:r w:rsidR="00181736" w:rsidRPr="00181736">
              <w:t xml:space="preserve"> části se často opakují, vyzdvihují některé pojmy vztahující se k mechanickým a elektrickým a tepelným vlastnostem PC, nicméně nikde nejsou uvedeny žádné číselné hodnoty či srovnání s jinými nebo alternativními materiály.</w:t>
            </w:r>
          </w:p>
          <w:p w:rsidR="00181736" w:rsidRDefault="00181736" w:rsidP="00181736">
            <w:r w:rsidRPr="00181736">
              <w:t>Literární rešerše se příliš opírá o webové zdroje literatury a údaje od výrobců. Autorka by mohla více využívat odbornou literaturu. Přes pár drobných překlepů je jinak teoretická část práce na velmi slušné úrovní jak po formální tak po faktické stránce.</w:t>
            </w:r>
          </w:p>
          <w:p w:rsidR="00181736" w:rsidRDefault="00181736" w:rsidP="00181736">
            <w:r w:rsidRPr="00181736">
              <w:t>Ve výsledcích práce věnovaných střední molekulové hmotnosti by nebylo špatné uvést stupeň polydisperzity srovnávaných systémů.</w:t>
            </w:r>
          </w:p>
          <w:p w:rsidR="00181736" w:rsidRDefault="00181736" w:rsidP="00181736">
            <w:r w:rsidRPr="00181736">
              <w:t>V práci zcela chybí statistické vyhodnocení výsledků, které by ukazovalo na reprodukovatelnost získaných dat</w:t>
            </w:r>
            <w:r>
              <w:t>.</w:t>
            </w:r>
          </w:p>
          <w:p w:rsidR="00181736" w:rsidRDefault="003E5EAB" w:rsidP="00181736">
            <w:r w:rsidRPr="003E5EAB">
              <w:t>V kapitole 8 přidáváte do srovnání další typ materiálu jako možnou náhradu referenčního Tarflonu LC1500. Tento typ materiálů nebyl žádným způsoben testován v předešlé části práce, což není při nejmenším nejvhodnější krok vzhledem k účelu a cíli dané práce. Nebylo by na škodu provést u tohoto typu materiálu minimálně charakterizac</w:t>
            </w:r>
            <w:r w:rsidR="00885739">
              <w:t>i</w:t>
            </w:r>
            <w:r w:rsidRPr="003E5EAB">
              <w:t xml:space="preserve"> střední molekulové hmotnosti a transmitance.</w:t>
            </w:r>
          </w:p>
          <w:p w:rsidR="00A3668A" w:rsidRPr="00A3668A" w:rsidRDefault="003E5EAB" w:rsidP="00885739">
            <w:pPr>
              <w:rPr>
                <w:rFonts w:ascii="Times New Roman" w:hAnsi="Times New Roman" w:cs="Times New Roman"/>
                <w:sz w:val="24"/>
              </w:rPr>
            </w:pPr>
            <w:r>
              <w:t>Jinak hodnotím práci jako dobrou a doporučuji k obhajobě.</w:t>
            </w:r>
            <w:r w:rsidR="007E7A9D" w:rsidRPr="00DF017B">
              <w:fldChar w:fldCharType="end"/>
            </w:r>
          </w:p>
        </w:tc>
      </w:tr>
      <w:tr w:rsidR="00A3668A" w:rsidRPr="00A3668A" w:rsidTr="00841783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oponenta </w:t>
            </w:r>
            <w:r w:rsidR="003F3EBE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841783">
        <w:trPr>
          <w:trHeight w:val="629"/>
        </w:trPr>
        <w:tc>
          <w:tcPr>
            <w:tcW w:w="9212" w:type="dxa"/>
          </w:tcPr>
          <w:p w:rsidR="003E5EAB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0D059D">
              <w:t xml:space="preserve">1) </w:t>
            </w:r>
            <w:r w:rsidR="003E5EAB" w:rsidRPr="003E5EAB">
              <w:t xml:space="preserve">Kolikrát byly opakovány charakterizace pro jednotlivé vzorky danými metodami? </w:t>
            </w:r>
          </w:p>
          <w:p w:rsidR="000D059D" w:rsidRDefault="000D059D" w:rsidP="00D465A9">
            <w:r>
              <w:t xml:space="preserve">2) </w:t>
            </w:r>
            <w:r w:rsidR="003E5EAB" w:rsidRPr="003E5EAB">
              <w:t>Na straně 42 ve výsledcích práce uvádíte, že platí Newtonův zákon viskozity. Platí tento zákon pro systémy a výsledky, které prezentujete hned o jednu stranu dále, viz. strana 44?</w:t>
            </w:r>
          </w:p>
          <w:p w:rsidR="000D059D" w:rsidRDefault="000D059D" w:rsidP="00D465A9">
            <w:r>
              <w:t xml:space="preserve">3) </w:t>
            </w:r>
            <w:r w:rsidRPr="000D059D">
              <w:t>Jakým způsobem byly zjištěny hodnoty ustálených viskozit v Tabulce 1 na str. 45, z grafů uvedených na obrázku 23?</w:t>
            </w:r>
          </w:p>
          <w:p w:rsidR="000D059D" w:rsidRDefault="000D059D" w:rsidP="00D465A9">
            <w:r>
              <w:t xml:space="preserve">4) </w:t>
            </w:r>
            <w:r w:rsidRPr="000D059D">
              <w:t>Jak by jste vysvětlila vyšší propustnost elektromagnetického záření materiálu Tarflon oproti ostatním srovnávaným vzorkům? Respektive vyšší transmitanci stejného materiálu s jeho rostoucí tloušťkou?</w:t>
            </w:r>
          </w:p>
          <w:p w:rsidR="000D059D" w:rsidRDefault="000D059D" w:rsidP="00D465A9">
            <w:r>
              <w:t xml:space="preserve">5) </w:t>
            </w:r>
            <w:r w:rsidRPr="000D059D">
              <w:t>O čem vypovídají přímky a příslušné rovnice regrese s nesprávně definovanými osami na obrázku 27 respektive 32? Respektive příslušné hodnoty koeficientu determinace?</w:t>
            </w:r>
          </w:p>
          <w:p w:rsidR="00A3668A" w:rsidRDefault="000D059D" w:rsidP="00D465A9">
            <w:r>
              <w:t xml:space="preserve">6) </w:t>
            </w:r>
            <w:r w:rsidRPr="000D059D">
              <w:t>Z výsledků na stra 32 a jejich proložení přímkami plyne, že srovnávané parametry nejsou přímo úměrné změně střední molekulové hmotnosti, jak by jste vysvětlila tuto skutečnost?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181736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7E7A9D" w:rsidRPr="007E7A9D">
        <w:rPr>
          <w:rFonts w:ascii="Times New Roman" w:hAnsi="Times New Roman" w:cs="Times New Roman"/>
          <w:b/>
        </w:rPr>
        <w:fldChar w:fldCharType="begin">
          <w:ffData>
            <w:name w:val=""/>
            <w:enabled w:val="0"/>
            <w:calcOnExit w:val="0"/>
            <w:textInput>
              <w:type w:val="currentTime"/>
            </w:textInput>
          </w:ffData>
        </w:fldChar>
      </w:r>
      <w:r w:rsidR="007E7A9D" w:rsidRPr="007E7A9D">
        <w:rPr>
          <w:rFonts w:ascii="Times New Roman" w:hAnsi="Times New Roman" w:cs="Times New Roman"/>
          <w:b/>
        </w:rPr>
        <w:instrText xml:space="preserve"> FORMTEXT </w:instrText>
      </w:r>
      <w:r w:rsidR="007E7A9D" w:rsidRPr="007E7A9D">
        <w:rPr>
          <w:rFonts w:ascii="Times New Roman" w:hAnsi="Times New Roman" w:cs="Times New Roman"/>
          <w:b/>
        </w:rPr>
        <w:fldChar w:fldCharType="begin"/>
      </w:r>
      <w:r w:rsidR="007E7A9D" w:rsidRPr="007E7A9D">
        <w:rPr>
          <w:rFonts w:ascii="Times New Roman" w:hAnsi="Times New Roman" w:cs="Times New Roman"/>
          <w:b/>
        </w:rPr>
        <w:instrText xml:space="preserve"> DATE  </w:instrText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075C26">
        <w:rPr>
          <w:rFonts w:ascii="Times New Roman" w:hAnsi="Times New Roman" w:cs="Times New Roman"/>
          <w:b/>
          <w:noProof/>
        </w:rPr>
        <w:instrText>15.6.2015</w:instrTex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 w:rsidRPr="007E7A9D">
        <w:rPr>
          <w:rFonts w:ascii="Times New Roman" w:hAnsi="Times New Roman" w:cs="Times New Roman"/>
          <w:b/>
        </w:rPr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DF0058">
        <w:rPr>
          <w:rFonts w:ascii="Times New Roman" w:hAnsi="Times New Roman" w:cs="Times New Roman"/>
          <w:b/>
          <w:noProof/>
        </w:rPr>
        <w:t>12.6.2015</w: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3F3EBE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07C0" w:rsidRDefault="00BD07C0" w:rsidP="006D48B2">
      <w:pPr>
        <w:spacing w:after="0" w:line="240" w:lineRule="auto"/>
      </w:pPr>
      <w:r>
        <w:separator/>
      </w:r>
    </w:p>
  </w:endnote>
  <w:endnote w:type="continuationSeparator" w:id="0">
    <w:p w:rsidR="00BD07C0" w:rsidRDefault="00BD07C0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841783">
    <w:pPr>
      <w:pStyle w:val="Zpat"/>
      <w:tabs>
        <w:tab w:val="left" w:pos="3120"/>
      </w:tabs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3F3EBE">
      <w:rPr>
        <w:sz w:val="20"/>
        <w:szCs w:val="20"/>
      </w:rPr>
      <w:t>bakalářské</w:t>
    </w:r>
    <w:r w:rsidR="00841783">
      <w:rPr>
        <w:sz w:val="20"/>
        <w:szCs w:val="20"/>
      </w:rPr>
      <w:t xml:space="preserve"> práce- experimentální práce</w:t>
    </w:r>
    <w:r w:rsidR="00841783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075C26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075C2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07C0" w:rsidRDefault="00BD07C0" w:rsidP="006D48B2">
      <w:pPr>
        <w:spacing w:after="0" w:line="240" w:lineRule="auto"/>
      </w:pPr>
      <w:r>
        <w:separator/>
      </w:r>
    </w:p>
  </w:footnote>
  <w:footnote w:type="continuationSeparator" w:id="0">
    <w:p w:rsidR="00BD07C0" w:rsidRDefault="00BD07C0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1DC699E1" wp14:editId="670A0A8D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forms" w:enforcement="1" w:cryptProviderType="rsaFull" w:cryptAlgorithmClass="hash" w:cryptAlgorithmType="typeAny" w:cryptAlgorithmSid="4" w:cryptSpinCount="100000" w:hash="8C/vm93yDSxdKER+LR/aXmResE4=" w:salt="ph6zj8vCBM8qXeR41IxPF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22A8"/>
    <w:rsid w:val="00033EFA"/>
    <w:rsid w:val="00075C26"/>
    <w:rsid w:val="000D059D"/>
    <w:rsid w:val="0017144D"/>
    <w:rsid w:val="00181736"/>
    <w:rsid w:val="00182CBA"/>
    <w:rsid w:val="002E0174"/>
    <w:rsid w:val="003871AB"/>
    <w:rsid w:val="003D382F"/>
    <w:rsid w:val="003E5EAB"/>
    <w:rsid w:val="003F3EBE"/>
    <w:rsid w:val="00455546"/>
    <w:rsid w:val="004F69C0"/>
    <w:rsid w:val="00587381"/>
    <w:rsid w:val="005F2D24"/>
    <w:rsid w:val="006D48B2"/>
    <w:rsid w:val="00735679"/>
    <w:rsid w:val="007E7A9D"/>
    <w:rsid w:val="00841783"/>
    <w:rsid w:val="008527D7"/>
    <w:rsid w:val="00885739"/>
    <w:rsid w:val="00902DF3"/>
    <w:rsid w:val="009D146F"/>
    <w:rsid w:val="009E628A"/>
    <w:rsid w:val="00A3668A"/>
    <w:rsid w:val="00BD07C0"/>
    <w:rsid w:val="00D41D5E"/>
    <w:rsid w:val="00D465A9"/>
    <w:rsid w:val="00D9546B"/>
    <w:rsid w:val="00DF0058"/>
    <w:rsid w:val="00E86310"/>
    <w:rsid w:val="00F74DE8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805587-97FC-4DDE-B238-4B87D57D80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526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2015-06-12T09:57:00Z</cp:lastPrinted>
  <dcterms:created xsi:type="dcterms:W3CDTF">2015-06-15T08:25:00Z</dcterms:created>
  <dcterms:modified xsi:type="dcterms:W3CDTF">2015-06-15T08:25:00Z</dcterms:modified>
</cp:coreProperties>
</file>