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404C06">
        <w:rPr>
          <w:rFonts w:ascii="Cambria" w:hAnsi="Cambria"/>
          <w:b/>
          <w:sz w:val="36"/>
        </w:rPr>
        <w:t>vedoucího</w:t>
      </w:r>
      <w:r>
        <w:rPr>
          <w:rFonts w:ascii="Cambria" w:hAnsi="Cambria"/>
          <w:b/>
          <w:sz w:val="36"/>
        </w:rPr>
        <w:t xml:space="preserve"> </w:t>
      </w:r>
      <w:r w:rsidR="00653C87">
        <w:rPr>
          <w:rFonts w:ascii="Cambria" w:hAnsi="Cambria"/>
          <w:b/>
          <w:sz w:val="36"/>
        </w:rPr>
        <w:t>bakalářské</w:t>
      </w:r>
      <w:r>
        <w:rPr>
          <w:rFonts w:ascii="Cambria" w:hAnsi="Cambria"/>
          <w:b/>
          <w:sz w:val="36"/>
        </w:rPr>
        <w:t xml:space="preserve"> práce</w:t>
      </w:r>
    </w:p>
    <w:p w:rsidR="000A4652" w:rsidRPr="000A4652" w:rsidRDefault="000A4652" w:rsidP="006D48B2">
      <w:pPr>
        <w:jc w:val="center"/>
        <w:rPr>
          <w:rFonts w:ascii="Cambria" w:hAnsi="Cambria"/>
          <w:sz w:val="32"/>
          <w:szCs w:val="32"/>
        </w:rPr>
      </w:pPr>
      <w:r>
        <w:rPr>
          <w:rFonts w:ascii="Cambria" w:hAnsi="Cambria"/>
          <w:sz w:val="32"/>
          <w:szCs w:val="32"/>
        </w:rPr>
        <w:t>(EXPERIMENTÁLNÍ PRÁCE)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2E74B4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2E74B4">
              <w:rPr>
                <w:rFonts w:ascii="Times New Roman" w:hAnsi="Times New Roman" w:cs="Times New Roman"/>
                <w:b/>
              </w:rPr>
              <w:t>Marek Jurča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2E74B4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2E74B4">
              <w:rPr>
                <w:rFonts w:ascii="Times New Roman" w:hAnsi="Times New Roman" w:cs="Times New Roman"/>
              </w:rPr>
              <w:t xml:space="preserve">B2808 Chemie a technologie materiálů 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2E74B4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2E74B4">
              <w:rPr>
                <w:rFonts w:ascii="Times New Roman" w:hAnsi="Times New Roman" w:cs="Times New Roman"/>
              </w:rPr>
              <w:t>Polymerní materiály a technologie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2E74B4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2E74B4">
              <w:rPr>
                <w:rFonts w:ascii="Times New Roman" w:hAnsi="Times New Roman" w:cs="Times New Roman"/>
              </w:rPr>
              <w:t>Ústav 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Vedoucí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2E74B4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2E74B4">
              <w:rPr>
                <w:rFonts w:ascii="Times New Roman" w:hAnsi="Times New Roman" w:cs="Times New Roman"/>
              </w:rPr>
              <w:t>Ing. Jiří Kalous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2E74B4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2E74B4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Název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7E7A9D" w:rsidP="002E74B4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2E74B4" w:rsidRPr="002E74B4">
              <w:rPr>
                <w:rFonts w:ascii="Times New Roman" w:hAnsi="Times New Roman" w:cs="Times New Roman"/>
                <w:sz w:val="24"/>
              </w:rPr>
              <w:t>Fázová nehomogenita vzorků připravených na pvT</w:t>
            </w:r>
            <w:r w:rsidR="002E74B4">
              <w:rPr>
                <w:rFonts w:ascii="Times New Roman" w:hAnsi="Times New Roman" w:cs="Times New Roman"/>
                <w:sz w:val="24"/>
              </w:rPr>
              <w:t xml:space="preserve"> </w:t>
            </w:r>
            <w:r w:rsidR="002E74B4" w:rsidRPr="002E74B4">
              <w:rPr>
                <w:rFonts w:ascii="Times New Roman" w:hAnsi="Times New Roman" w:cs="Times New Roman"/>
                <w:sz w:val="24"/>
              </w:rPr>
              <w:t>zařízení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Hodnocení </w:t>
            </w:r>
            <w:r w:rsidR="00653C87">
              <w:rPr>
                <w:rFonts w:ascii="Times New Roman" w:hAnsi="Times New Roman" w:cs="Times New Roman"/>
                <w:b/>
                <w:sz w:val="24"/>
                <w:szCs w:val="24"/>
              </w:rPr>
              <w:t>bakalářské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Aktuálnost použité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D92624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D926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Využití poznatků z 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D92624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D926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Zpracování teoretické části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D92624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D926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D92624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D926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D92624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D926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D92624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D926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D92624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D926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404C06">
        <w:trPr>
          <w:trHeight w:val="533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404C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Přístup studenta k </w:t>
            </w:r>
            <w:r w:rsidR="00653C87">
              <w:rPr>
                <w:rFonts w:ascii="Times New Roman" w:hAnsi="Times New Roman" w:cs="Times New Roman"/>
                <w:sz w:val="24"/>
                <w:szCs w:val="24"/>
              </w:rPr>
              <w:t>bakalářské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práci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404C06">
            <w:pPr>
              <w:ind w:firstLine="38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D92624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D926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9546B" w:rsidRPr="00D465A9" w:rsidTr="00404C06">
        <w:trPr>
          <w:trHeight w:val="85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D92624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D926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404C06">
        <w:trPr>
          <w:trHeight w:val="425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D92624">
              <w:rPr>
                <w:rFonts w:ascii="Times New Roman" w:hAnsi="Times New Roman" w:cs="Times New Roman"/>
                <w:b/>
                <w:sz w:val="28"/>
              </w:rPr>
            </w:r>
            <w:r w:rsidR="00D92624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3F3EBE" w:rsidRDefault="003F3EBE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Komentáře k 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práci:</w:t>
            </w:r>
          </w:p>
        </w:tc>
      </w:tr>
      <w:tr w:rsidR="00A3668A" w:rsidRPr="00A3668A" w:rsidTr="00F42A16">
        <w:trPr>
          <w:trHeight w:val="503"/>
        </w:trPr>
        <w:tc>
          <w:tcPr>
            <w:tcW w:w="92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7E7A9D" w:rsidP="00847718">
            <w:pPr>
              <w:rPr>
                <w:rFonts w:ascii="Times New Roman" w:hAnsi="Times New Roman" w:cs="Times New Roman"/>
                <w:sz w:val="24"/>
              </w:rPr>
            </w:pPr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B46937">
              <w:t>Teoretická část práce</w:t>
            </w:r>
            <w:r w:rsidR="003E29C6">
              <w:t>, která se zabývá poly(1-butenem) a popisem krystalizace,</w:t>
            </w:r>
            <w:r w:rsidR="00B46937">
              <w:t xml:space="preserve"> je zpracována na velmi dobré úrovni s použitím odborné literatury a vědeckých recenzovaných článků</w:t>
            </w:r>
            <w:r w:rsidR="003E29C6">
              <w:t>.Především při práci na praktické části prokázal student schopnost samostatně pracovat</w:t>
            </w:r>
            <w:r w:rsidR="004B540D">
              <w:t xml:space="preserve">, </w:t>
            </w:r>
            <w:r w:rsidR="003E29C6">
              <w:t>vyhodnocovat získaná data</w:t>
            </w:r>
            <w:r w:rsidR="004B540D">
              <w:t xml:space="preserve"> a také konstruktivní a aktivní přístup. </w:t>
            </w:r>
            <w:r w:rsidR="00431DF9">
              <w:t>Celkově je práce kval</w:t>
            </w:r>
            <w:r w:rsidR="00847718">
              <w:t>i</w:t>
            </w:r>
            <w:r w:rsidR="00431DF9">
              <w:t xml:space="preserve">tně </w:t>
            </w:r>
            <w:r w:rsidR="00847718">
              <w:t xml:space="preserve">provedena </w:t>
            </w:r>
            <w:r w:rsidR="00431DF9">
              <w:t xml:space="preserve"> a všechny cíle práce byly splněny. </w:t>
            </w:r>
            <w:r w:rsidR="004B540D">
              <w:t xml:space="preserve"> </w:t>
            </w:r>
            <w:r w:rsidRPr="00DF017B">
              <w:fldChar w:fldCharType="end"/>
            </w:r>
          </w:p>
        </w:tc>
      </w:tr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</w:t>
            </w:r>
            <w:r w:rsidR="00404C06">
              <w:rPr>
                <w:rFonts w:ascii="Times New Roman" w:hAnsi="Times New Roman" w:cs="Times New Roman"/>
                <w:b/>
                <w:sz w:val="24"/>
              </w:rPr>
              <w:t>vedoucího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práce:</w:t>
            </w:r>
          </w:p>
        </w:tc>
      </w:tr>
      <w:tr w:rsidR="00A3668A" w:rsidRPr="00A3668A" w:rsidTr="00F42A16">
        <w:trPr>
          <w:trHeight w:val="511"/>
        </w:trPr>
        <w:tc>
          <w:tcPr>
            <w:tcW w:w="9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668A" w:rsidRDefault="007E7A9D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7E7A9D">
        <w:rPr>
          <w:rFonts w:ascii="Times New Roman" w:hAnsi="Times New Roman" w:cs="Times New Roman"/>
          <w:sz w:val="24"/>
        </w:rPr>
        <w:t xml:space="preserve"> 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E7A9D" w:rsidRPr="00DF017B">
        <w:fldChar w:fldCharType="separate"/>
      </w:r>
      <w:r w:rsidR="00222EFC">
        <w:t>Zlíně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FE6449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FE6449" w:rsidRPr="00DF017B">
        <w:instrText xml:space="preserve"> FORMTEXT </w:instrText>
      </w:r>
      <w:r w:rsidR="00FE6449" w:rsidRPr="00DF017B">
        <w:fldChar w:fldCharType="separate"/>
      </w:r>
      <w:r w:rsidR="00222EFC">
        <w:t>10.5.2015</w:t>
      </w:r>
      <w:r w:rsidR="00FE6449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404C06">
        <w:rPr>
          <w:rFonts w:ascii="Times New Roman" w:hAnsi="Times New Roman" w:cs="Times New Roman"/>
        </w:rPr>
        <w:t>vedoucího</w:t>
      </w:r>
      <w:r>
        <w:rPr>
          <w:rFonts w:ascii="Times New Roman" w:hAnsi="Times New Roman" w:cs="Times New Roman"/>
        </w:rPr>
        <w:t xml:space="preserve"> </w:t>
      </w:r>
      <w:r w:rsidR="00653C87">
        <w:rPr>
          <w:rFonts w:ascii="Times New Roman" w:hAnsi="Times New Roman" w:cs="Times New Roman"/>
        </w:rPr>
        <w:t>bakalářské</w:t>
      </w:r>
      <w:r>
        <w:rPr>
          <w:rFonts w:ascii="Times New Roman" w:hAnsi="Times New Roman" w:cs="Times New Roman"/>
        </w:rPr>
        <w:t xml:space="preserve">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2624" w:rsidRDefault="00D92624" w:rsidP="006D48B2">
      <w:pPr>
        <w:spacing w:after="0" w:line="240" w:lineRule="auto"/>
      </w:pPr>
      <w:r>
        <w:separator/>
      </w:r>
    </w:p>
  </w:endnote>
  <w:endnote w:type="continuationSeparator" w:id="0">
    <w:p w:rsidR="00D92624" w:rsidRDefault="00D92624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404C06">
      <w:rPr>
        <w:sz w:val="20"/>
        <w:szCs w:val="20"/>
      </w:rPr>
      <w:t>vedoucího</w:t>
    </w:r>
    <w:r w:rsidRPr="00C64195">
      <w:rPr>
        <w:sz w:val="20"/>
        <w:szCs w:val="20"/>
      </w:rPr>
      <w:t xml:space="preserve"> </w:t>
    </w:r>
    <w:r w:rsidR="00653C87">
      <w:rPr>
        <w:sz w:val="20"/>
        <w:szCs w:val="20"/>
      </w:rPr>
      <w:t>bakalářské</w:t>
    </w:r>
    <w:r w:rsidRPr="00C64195">
      <w:rPr>
        <w:sz w:val="20"/>
        <w:szCs w:val="20"/>
      </w:rPr>
      <w:t xml:space="preserve"> práce</w:t>
    </w:r>
    <w:r w:rsidR="000A4652">
      <w:rPr>
        <w:sz w:val="20"/>
        <w:szCs w:val="20"/>
      </w:rPr>
      <w:t xml:space="preserve"> – experimentální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714DB6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714DB6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2624" w:rsidRDefault="00D92624" w:rsidP="006D48B2">
      <w:pPr>
        <w:spacing w:after="0" w:line="240" w:lineRule="auto"/>
      </w:pPr>
      <w:r>
        <w:separator/>
      </w:r>
    </w:p>
  </w:footnote>
  <w:footnote w:type="continuationSeparator" w:id="0">
    <w:p w:rsidR="00D92624" w:rsidRDefault="00D92624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2DCD2D30" wp14:editId="334B4FE6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1" w:cryptProviderType="rsaFull" w:cryptAlgorithmClass="hash" w:cryptAlgorithmType="typeAny" w:cryptAlgorithmSid="4" w:cryptSpinCount="100000" w:hash="HNCFfd2KILsJmsAjFuB9Hu1MAwM=" w:salt="DQcnuZlu1yCrBXTkQwq9Jg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A4652"/>
    <w:rsid w:val="00222EFC"/>
    <w:rsid w:val="002618AC"/>
    <w:rsid w:val="002759EB"/>
    <w:rsid w:val="002E0174"/>
    <w:rsid w:val="002E74B4"/>
    <w:rsid w:val="00330909"/>
    <w:rsid w:val="003E29C6"/>
    <w:rsid w:val="003F3EBE"/>
    <w:rsid w:val="00404C06"/>
    <w:rsid w:val="00431DF9"/>
    <w:rsid w:val="00455546"/>
    <w:rsid w:val="004933E6"/>
    <w:rsid w:val="004B540D"/>
    <w:rsid w:val="005F2D24"/>
    <w:rsid w:val="00653C87"/>
    <w:rsid w:val="006D48B2"/>
    <w:rsid w:val="00714DB6"/>
    <w:rsid w:val="00735679"/>
    <w:rsid w:val="007E7A9D"/>
    <w:rsid w:val="00847718"/>
    <w:rsid w:val="008527D7"/>
    <w:rsid w:val="00981DFE"/>
    <w:rsid w:val="009E628A"/>
    <w:rsid w:val="00A3668A"/>
    <w:rsid w:val="00A40B62"/>
    <w:rsid w:val="00B46937"/>
    <w:rsid w:val="00BE4F61"/>
    <w:rsid w:val="00D465A9"/>
    <w:rsid w:val="00D92624"/>
    <w:rsid w:val="00D9546B"/>
    <w:rsid w:val="00F42A16"/>
    <w:rsid w:val="00F8412F"/>
    <w:rsid w:val="00FA6DBB"/>
    <w:rsid w:val="00FD5214"/>
    <w:rsid w:val="00FE64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8E7797-7179-41DE-B7AE-391C17DBF4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263</Words>
  <Characters>1553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1813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konarkova</cp:lastModifiedBy>
  <cp:revision>2</cp:revision>
  <dcterms:created xsi:type="dcterms:W3CDTF">2015-06-15T07:03:00Z</dcterms:created>
  <dcterms:modified xsi:type="dcterms:W3CDTF">2015-06-15T07:03:00Z</dcterms:modified>
</cp:coreProperties>
</file>