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F00648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A3834">
        <w:rPr>
          <w:b/>
          <w:i/>
          <w:sz w:val="22"/>
          <w:szCs w:val="22"/>
        </w:rPr>
        <w:t xml:space="preserve">Dalibor </w:t>
      </w:r>
      <w:proofErr w:type="spellStart"/>
      <w:r w:rsidR="00CA3834">
        <w:rPr>
          <w:b/>
          <w:i/>
          <w:sz w:val="22"/>
          <w:szCs w:val="22"/>
        </w:rPr>
        <w:t>Toncer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00648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doc. Ing. Marie Paseková,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CA3834">
        <w:rPr>
          <w:b/>
          <w:i/>
          <w:sz w:val="22"/>
          <w:szCs w:val="22"/>
        </w:rPr>
        <w:t>Analýza rozdílného pojetí dlouhodobých hmotných aktiv mezi českými účetními předpisy a IFRS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3834">
              <w:rPr>
                <w:b/>
                <w:snapToGrid w:val="0"/>
                <w:color w:val="000000"/>
              </w:rPr>
            </w:r>
            <w:r w:rsidR="00F0064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3834">
              <w:rPr>
                <w:b/>
                <w:snapToGrid w:val="0"/>
                <w:color w:val="000000"/>
              </w:rPr>
            </w:r>
            <w:r w:rsidR="00F0064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3834">
              <w:rPr>
                <w:b/>
                <w:snapToGrid w:val="0"/>
                <w:color w:val="000000"/>
              </w:rPr>
            </w:r>
            <w:r w:rsidR="00F0064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3834">
              <w:rPr>
                <w:b/>
                <w:snapToGrid w:val="0"/>
                <w:color w:val="000000"/>
              </w:rPr>
            </w:r>
            <w:r w:rsidR="00F0064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3834">
              <w:rPr>
                <w:b/>
                <w:snapToGrid w:val="0"/>
                <w:color w:val="000000"/>
              </w:rPr>
            </w:r>
            <w:r w:rsidR="00F0064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506B5">
              <w:rPr>
                <w:b/>
                <w:snapToGrid w:val="0"/>
                <w:color w:val="000000"/>
              </w:rPr>
            </w:r>
            <w:r w:rsidR="00F0064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00648">
              <w:rPr>
                <w:snapToGrid w:val="0"/>
                <w:color w:val="000000"/>
              </w:rPr>
            </w:r>
            <w:r w:rsidR="00F0064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4506B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A3834">
              <w:rPr>
                <w:b/>
                <w:snapToGrid w:val="0"/>
                <w:color w:val="000000"/>
              </w:rPr>
              <w:t>2</w:t>
            </w:r>
            <w:r w:rsidR="004506B5">
              <w:rPr>
                <w:b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4506B5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156BC" w:rsidRPr="000156BC">
        <w:rPr>
          <w:i/>
          <w:noProof/>
        </w:rPr>
        <w:t>Bakalářská práce splňuje cíle práce, které jsou vytyčeny v její úvodní části. Jednotlivé kapitoly na sebe navazují logicky. Analytická část navazuje na teoretickou část, která je východiskem pro analýzu. Prezentace vlastních myšlenek i celková úroveň vyjadřování je na dobré úrovni.</w:t>
      </w:r>
    </w:p>
    <w:p w:rsidR="00DC219A" w:rsidRPr="00AE58C9" w:rsidRDefault="004506B5" w:rsidP="003E1491">
      <w:pPr>
        <w:rPr>
          <w:i/>
        </w:rPr>
      </w:pPr>
      <w:r>
        <w:rPr>
          <w:i/>
          <w:noProof/>
        </w:rPr>
        <w:t>Můžete posoudit výhody a nevýhody ocenění majetku reálnou hodnotou?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bookmarkStart w:id="9" w:name="_GoBack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51F5E" w:rsidRPr="00AE58C9">
        <w:rPr>
          <w:i/>
        </w:rPr>
      </w:r>
      <w:r w:rsidR="00F00648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00648">
        <w:rPr>
          <w:i/>
        </w:rPr>
      </w:r>
      <w:r w:rsidR="00F00648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20E99">
        <w:rPr>
          <w:i/>
          <w:noProof/>
        </w:rPr>
        <w:t>18. 5. 2015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00648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591D" w:rsidRDefault="00A6591D">
      <w:r>
        <w:separator/>
      </w:r>
    </w:p>
  </w:endnote>
  <w:endnote w:type="continuationSeparator" w:id="0">
    <w:p w:rsidR="00A6591D" w:rsidRDefault="00A659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591D" w:rsidRDefault="00A6591D">
      <w:r>
        <w:separator/>
      </w:r>
    </w:p>
  </w:footnote>
  <w:footnote w:type="continuationSeparator" w:id="0">
    <w:p w:rsidR="00A6591D" w:rsidRDefault="00A6591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56BC"/>
    <w:rsid w:val="00022A6D"/>
    <w:rsid w:val="00051F5E"/>
    <w:rsid w:val="00074A7D"/>
    <w:rsid w:val="000756BB"/>
    <w:rsid w:val="0007572A"/>
    <w:rsid w:val="00095B54"/>
    <w:rsid w:val="000B53DA"/>
    <w:rsid w:val="000C21A9"/>
    <w:rsid w:val="000E1EDC"/>
    <w:rsid w:val="000E4BED"/>
    <w:rsid w:val="00107EC6"/>
    <w:rsid w:val="00132C42"/>
    <w:rsid w:val="0016014F"/>
    <w:rsid w:val="0019781D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506B5"/>
    <w:rsid w:val="00465491"/>
    <w:rsid w:val="00474757"/>
    <w:rsid w:val="004C3C47"/>
    <w:rsid w:val="004E36C4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B35E7"/>
    <w:rsid w:val="005C5600"/>
    <w:rsid w:val="005C64F3"/>
    <w:rsid w:val="005E1278"/>
    <w:rsid w:val="005F679A"/>
    <w:rsid w:val="005F755D"/>
    <w:rsid w:val="006671D8"/>
    <w:rsid w:val="006847BF"/>
    <w:rsid w:val="006F1B78"/>
    <w:rsid w:val="00700966"/>
    <w:rsid w:val="00727728"/>
    <w:rsid w:val="007358A5"/>
    <w:rsid w:val="00743C53"/>
    <w:rsid w:val="00747CA6"/>
    <w:rsid w:val="00750650"/>
    <w:rsid w:val="00757133"/>
    <w:rsid w:val="00762294"/>
    <w:rsid w:val="0076724C"/>
    <w:rsid w:val="00770E7B"/>
    <w:rsid w:val="0077168F"/>
    <w:rsid w:val="007D3E97"/>
    <w:rsid w:val="007D6146"/>
    <w:rsid w:val="00812F58"/>
    <w:rsid w:val="008375DD"/>
    <w:rsid w:val="00837ABF"/>
    <w:rsid w:val="008664B3"/>
    <w:rsid w:val="00873AF9"/>
    <w:rsid w:val="008875A8"/>
    <w:rsid w:val="00892F37"/>
    <w:rsid w:val="008948D2"/>
    <w:rsid w:val="00897167"/>
    <w:rsid w:val="008B3624"/>
    <w:rsid w:val="008B6839"/>
    <w:rsid w:val="008D5A6F"/>
    <w:rsid w:val="00906B1A"/>
    <w:rsid w:val="00913AF7"/>
    <w:rsid w:val="00922D6D"/>
    <w:rsid w:val="00936C78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43B0A"/>
    <w:rsid w:val="00A57D9B"/>
    <w:rsid w:val="00A6591D"/>
    <w:rsid w:val="00A70749"/>
    <w:rsid w:val="00A83BD2"/>
    <w:rsid w:val="00A925F6"/>
    <w:rsid w:val="00AC6D49"/>
    <w:rsid w:val="00AD7083"/>
    <w:rsid w:val="00AE58C9"/>
    <w:rsid w:val="00AF2991"/>
    <w:rsid w:val="00B23519"/>
    <w:rsid w:val="00B3178F"/>
    <w:rsid w:val="00B6346A"/>
    <w:rsid w:val="00B74986"/>
    <w:rsid w:val="00BB2F15"/>
    <w:rsid w:val="00BE52D8"/>
    <w:rsid w:val="00BF307F"/>
    <w:rsid w:val="00BF6B5D"/>
    <w:rsid w:val="00C05C6D"/>
    <w:rsid w:val="00C2327A"/>
    <w:rsid w:val="00C30044"/>
    <w:rsid w:val="00C447A8"/>
    <w:rsid w:val="00C64545"/>
    <w:rsid w:val="00C72298"/>
    <w:rsid w:val="00C9306F"/>
    <w:rsid w:val="00CA3834"/>
    <w:rsid w:val="00CB4E27"/>
    <w:rsid w:val="00CD1219"/>
    <w:rsid w:val="00D20E99"/>
    <w:rsid w:val="00D71CB4"/>
    <w:rsid w:val="00DC219A"/>
    <w:rsid w:val="00DC7ABE"/>
    <w:rsid w:val="00DF1948"/>
    <w:rsid w:val="00E1292E"/>
    <w:rsid w:val="00E366A1"/>
    <w:rsid w:val="00E70D63"/>
    <w:rsid w:val="00E725B3"/>
    <w:rsid w:val="00F00648"/>
    <w:rsid w:val="00F2379A"/>
    <w:rsid w:val="00F30FB7"/>
    <w:rsid w:val="00F31975"/>
    <w:rsid w:val="00F506F8"/>
    <w:rsid w:val="00F56AFE"/>
    <w:rsid w:val="00F85FF5"/>
    <w:rsid w:val="00F8725E"/>
    <w:rsid w:val="00F9259B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756B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756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756B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756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D9B5A1DB-27EC-415D-AA03-1DFC9ED626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504</Words>
  <Characters>2980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fame</cp:lastModifiedBy>
  <cp:revision>6</cp:revision>
  <cp:lastPrinted>2015-05-22T08:19:00Z</cp:lastPrinted>
  <dcterms:created xsi:type="dcterms:W3CDTF">2015-05-22T08:12:00Z</dcterms:created>
  <dcterms:modified xsi:type="dcterms:W3CDTF">2015-05-22T08:20:00Z</dcterms:modified>
</cp:coreProperties>
</file>