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10E4B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 xml:space="preserve">Dominika </w:t>
      </w:r>
      <w:proofErr w:type="spellStart"/>
      <w:r w:rsidR="00305B37">
        <w:rPr>
          <w:b/>
          <w:i/>
          <w:sz w:val="22"/>
          <w:szCs w:val="22"/>
        </w:rPr>
        <w:t>Soboňová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10E4B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4075D">
        <w:rPr>
          <w:b/>
          <w:i/>
          <w:sz w:val="22"/>
          <w:szCs w:val="22"/>
        </w:rPr>
        <w:t>Ing. Blanka Jarolímová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>Porovnání daně z příjmů právnických osob v České republice a na SLovensku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b/>
                <w:snapToGrid w:val="0"/>
                <w:color w:val="000000"/>
              </w:rPr>
            </w:r>
            <w:r w:rsidR="00710E4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0E4B">
              <w:rPr>
                <w:snapToGrid w:val="0"/>
                <w:color w:val="000000"/>
              </w:rPr>
            </w:r>
            <w:r w:rsidR="00710E4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075D" w:rsidRDefault="005C5600" w:rsidP="00A407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075D">
              <w:rPr>
                <w:b/>
                <w:snapToGrid w:val="0"/>
                <w:color w:val="000000"/>
              </w:rPr>
              <w:t>1</w:t>
            </w:r>
            <w:r w:rsidR="00305B37">
              <w:rPr>
                <w:b/>
                <w:snapToGrid w:val="0"/>
                <w:color w:val="000000"/>
              </w:rPr>
              <w:t>3</w:t>
            </w:r>
          </w:p>
          <w:p w:rsidR="00DC219A" w:rsidRPr="00FB1E25" w:rsidRDefault="005C5600" w:rsidP="00A407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03008" w:rsidRPr="00203008" w:rsidRDefault="005C5600" w:rsidP="0020300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03008" w:rsidRPr="00203008">
        <w:rPr>
          <w:i/>
          <w:noProof/>
        </w:rPr>
        <w:t>Práce svou náročností odpovídá zaměření a studijnímu oboru. Obsah a struktura práce naplňuje zadání, její členění je logické. Po formální stránce splňuje práce kritéria jen částečně. Po jazykové stránce práce obsahuje mnoho překlepů, gramatických chyb, či mix slovenského a českého jazyka. Teoretická část práce vychází v některých případech ze zastaralých, již neplatných zdrojů, což vedlo k uvedení některých nepřesností. V praktické řešící části práce pak studentka nesprávnou aplikací Zákona o dani z příjmů ČR chybně řešila vypracování přiznání k dani z příjmů právnických osob a následně dospěla k několika závěrům, které jsou chybné, a proto je chybné i konečné zhodnocení práce. Studentka například nesprávně uvádí a daňově řeší:</w:t>
      </w: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>- přijaté úroky na běžném účtu podnikatelského subjektu v ČR (nesprávně uvádí, že jsou zdaňovány srážkovou daní)</w:t>
      </w: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>- reklamní předměty (zcela nepochopila formulaci zákona ohledně hranice 500 Kč bez DPH v ČR)</w:t>
      </w: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 xml:space="preserve">-bezúplatné plnění poskytnuté formou daru podle §20 Zákona o dani z příjmů (nepochopením konstrukce daně z příjmů dar fakticky odečetla od základu daně dvakrát). </w:t>
      </w:r>
    </w:p>
    <w:p w:rsidR="009D5B74" w:rsidRDefault="009D5B74" w:rsidP="00203008">
      <w:pPr>
        <w:rPr>
          <w:i/>
          <w:noProof/>
        </w:rPr>
      </w:pP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>Otázky:</w:t>
      </w: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 xml:space="preserve">1. Vysvětlete správně princip zdaňování bezúplatných plnění poskytnutých formou daru. </w:t>
      </w:r>
    </w:p>
    <w:p w:rsidR="00203008" w:rsidRPr="00203008" w:rsidRDefault="00203008" w:rsidP="00203008">
      <w:pPr>
        <w:rPr>
          <w:i/>
          <w:noProof/>
        </w:rPr>
      </w:pPr>
      <w:r w:rsidRPr="00203008">
        <w:rPr>
          <w:i/>
          <w:noProof/>
        </w:rPr>
        <w:t xml:space="preserve">2. Proč popisujete vznik právnické osoby v českých podmínkách a neuvádíte i podmínky vzniku právnické osoby na Slovensku? </w:t>
      </w:r>
    </w:p>
    <w:p w:rsidR="00DC219A" w:rsidRPr="00AE58C9" w:rsidRDefault="00203008" w:rsidP="003E1491">
      <w:pPr>
        <w:rPr>
          <w:i/>
        </w:rPr>
      </w:pPr>
      <w:r w:rsidRPr="00203008">
        <w:rPr>
          <w:i/>
          <w:noProof/>
        </w:rPr>
        <w:t>3. Na straně 34 uvádíte, že podle §24 Zákona o dani z příjmů tyto náklady nepatří mezi ty, které slouží na dosažení, zajištění a udržení příjmů - jak to myslíte? Které náklady pak patří mezi ty, které slouží na dosažení, zajištění a udržení příjmů?</w:t>
      </w:r>
      <w:r w:rsidR="00305B37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10E4B">
        <w:rPr>
          <w:i/>
        </w:rPr>
      </w:r>
      <w:r w:rsidR="00710E4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10E4B">
        <w:rPr>
          <w:i/>
        </w:rPr>
      </w:r>
      <w:r w:rsidR="00710E4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</w:t>
      </w:r>
      <w:proofErr w:type="gramStart"/>
      <w:r>
        <w:t xml:space="preserve">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00323">
        <w:rPr>
          <w:i/>
        </w:rPr>
        <w:t>2</w:t>
      </w:r>
      <w:bookmarkStart w:id="10" w:name="_GoBack"/>
      <w:bookmarkEnd w:id="10"/>
      <w:proofErr w:type="gramEnd"/>
      <w:r w:rsidR="00851119">
        <w:rPr>
          <w:i/>
          <w:noProof/>
        </w:rPr>
        <w:t>3.5.2015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10E4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E4B" w:rsidRDefault="00710E4B">
      <w:r>
        <w:separator/>
      </w:r>
    </w:p>
  </w:endnote>
  <w:endnote w:type="continuationSeparator" w:id="0">
    <w:p w:rsidR="00710E4B" w:rsidRDefault="00710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E4B" w:rsidRDefault="00710E4B">
      <w:r>
        <w:separator/>
      </w:r>
    </w:p>
  </w:footnote>
  <w:footnote w:type="continuationSeparator" w:id="0">
    <w:p w:rsidR="00710E4B" w:rsidRDefault="00710E4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119D"/>
    <w:rsid w:val="001E0D4A"/>
    <w:rsid w:val="00203008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5B3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461A"/>
    <w:rsid w:val="004C23DA"/>
    <w:rsid w:val="004F54EE"/>
    <w:rsid w:val="005358E6"/>
    <w:rsid w:val="00566326"/>
    <w:rsid w:val="00580F5F"/>
    <w:rsid w:val="00586825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0323"/>
    <w:rsid w:val="006671D8"/>
    <w:rsid w:val="006F1B78"/>
    <w:rsid w:val="00710E4B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51119"/>
    <w:rsid w:val="008664B3"/>
    <w:rsid w:val="00873AF9"/>
    <w:rsid w:val="008875A8"/>
    <w:rsid w:val="00897167"/>
    <w:rsid w:val="008B6839"/>
    <w:rsid w:val="008C10A0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5B74"/>
    <w:rsid w:val="00A0709B"/>
    <w:rsid w:val="00A11E00"/>
    <w:rsid w:val="00A4075D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C592E"/>
    <w:rsid w:val="00BF307F"/>
    <w:rsid w:val="00BF6B5D"/>
    <w:rsid w:val="00C10208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1FE98EB-1018-436F-AC51-87C44E4E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260FCA9-1105-4ACE-AA9E-8EB59615B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679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Blanka Jarolimova</cp:lastModifiedBy>
  <cp:revision>3</cp:revision>
  <cp:lastPrinted>2014-07-24T08:52:00Z</cp:lastPrinted>
  <dcterms:created xsi:type="dcterms:W3CDTF">2015-05-23T13:33:00Z</dcterms:created>
  <dcterms:modified xsi:type="dcterms:W3CDTF">2015-05-24T17:05:00Z</dcterms:modified>
</cp:coreProperties>
</file>