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D4C6E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 xml:space="preserve">Kateřina </w:t>
      </w:r>
      <w:proofErr w:type="spellStart"/>
      <w:r w:rsidR="00B72F91">
        <w:rPr>
          <w:b/>
          <w:i/>
          <w:sz w:val="22"/>
          <w:szCs w:val="22"/>
        </w:rPr>
        <w:t>Mintělová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D4C6E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D4108">
        <w:rPr>
          <w:b/>
          <w:i/>
          <w:sz w:val="22"/>
          <w:szCs w:val="22"/>
        </w:rPr>
        <w:t>Proces oddlužení fyzických osob s dopadem do účetnictví zaměstnavatelů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b/>
                <w:snapToGrid w:val="0"/>
                <w:color w:val="000000"/>
              </w:rPr>
            </w:r>
            <w:r w:rsidR="007D4C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D4C6E">
              <w:rPr>
                <w:snapToGrid w:val="0"/>
                <w:color w:val="000000"/>
              </w:rPr>
            </w:r>
            <w:r w:rsidR="007D4C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D410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D4108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332EEE" w:rsidRDefault="005C5600" w:rsidP="00332EE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F3EE1" w:rsidRPr="00DF3EE1">
        <w:rPr>
          <w:i/>
          <w:noProof/>
        </w:rPr>
        <w:t xml:space="preserve">Autorka se v bakalářské práci zabývá problematikou </w:t>
      </w:r>
      <w:r w:rsidR="00332EEE">
        <w:rPr>
          <w:i/>
          <w:noProof/>
        </w:rPr>
        <w:t>osobních bankrotů s dopadem do účetnictví zaměstnavatelů těchto osob. V teroretické části je tento aktuální problém dobře popsán a tato část vhodně navazuje na část praktickou, kde studentka řeší konkrétní případy. Přínosem je návrh postupu správného účtování mezd těchto osob. Zvolená problematika je velmi aktuální a navržené postupy jsou v prax</w:t>
      </w:r>
      <w:r w:rsidR="000435F3">
        <w:rPr>
          <w:i/>
          <w:noProof/>
        </w:rPr>
        <w:t>i</w:t>
      </w:r>
      <w:bookmarkStart w:id="8" w:name="_GoBack"/>
      <w:bookmarkEnd w:id="8"/>
      <w:r w:rsidR="00332EEE">
        <w:rPr>
          <w:i/>
          <w:noProof/>
        </w:rPr>
        <w:t xml:space="preserve"> využitelné u jakéhokoliv zaměstnavatele.</w:t>
      </w:r>
    </w:p>
    <w:p w:rsidR="00332EEE" w:rsidRDefault="00332EEE" w:rsidP="00332EEE">
      <w:pPr>
        <w:rPr>
          <w:i/>
          <w:noProof/>
        </w:rPr>
      </w:pPr>
    </w:p>
    <w:p w:rsidR="00DC219A" w:rsidRPr="00AE58C9" w:rsidRDefault="00332EEE" w:rsidP="00332EEE">
      <w:pPr>
        <w:rPr>
          <w:i/>
        </w:rPr>
      </w:pPr>
      <w:r>
        <w:rPr>
          <w:i/>
          <w:noProof/>
        </w:rPr>
        <w:t>Uvažuje zaměstnavatel o nějaké formě školení ke zvýšení finanční gramotnosti pro své zaměstnance?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D4C6E">
        <w:rPr>
          <w:i/>
        </w:rPr>
      </w:r>
      <w:r w:rsidR="007D4C6E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D4C6E">
        <w:rPr>
          <w:i/>
        </w:rPr>
      </w:r>
      <w:r w:rsidR="007D4C6E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D4C6E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C6E" w:rsidRDefault="007D4C6E">
      <w:r>
        <w:separator/>
      </w:r>
    </w:p>
  </w:endnote>
  <w:endnote w:type="continuationSeparator" w:id="0">
    <w:p w:rsidR="007D4C6E" w:rsidRDefault="007D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C6E" w:rsidRDefault="007D4C6E">
      <w:r>
        <w:separator/>
      </w:r>
    </w:p>
  </w:footnote>
  <w:footnote w:type="continuationSeparator" w:id="0">
    <w:p w:rsidR="007D4C6E" w:rsidRDefault="007D4C6E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35F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32EEE"/>
    <w:rsid w:val="003526FB"/>
    <w:rsid w:val="003818AE"/>
    <w:rsid w:val="003C6485"/>
    <w:rsid w:val="003D2F00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6668"/>
    <w:rsid w:val="00747CA6"/>
    <w:rsid w:val="00750650"/>
    <w:rsid w:val="00762294"/>
    <w:rsid w:val="0076724C"/>
    <w:rsid w:val="00770E7B"/>
    <w:rsid w:val="007D3E97"/>
    <w:rsid w:val="007D4C6E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13D9E"/>
    <w:rsid w:val="00922D6D"/>
    <w:rsid w:val="00971DE0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F91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4108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B3845F9-4A8C-4486-8FB9-2ED1FAFF3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527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7</cp:revision>
  <cp:lastPrinted>2014-07-24T08:52:00Z</cp:lastPrinted>
  <dcterms:created xsi:type="dcterms:W3CDTF">2015-05-18T12:39:00Z</dcterms:created>
  <dcterms:modified xsi:type="dcterms:W3CDTF">2015-05-25T10:21:00Z</dcterms:modified>
</cp:coreProperties>
</file>