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590A08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41496E">
        <w:rPr>
          <w:b/>
          <w:i/>
          <w:sz w:val="22"/>
          <w:szCs w:val="22"/>
        </w:rPr>
        <w:t>Lucie Kovářová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90A08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41496E">
        <w:rPr>
          <w:b/>
          <w:i/>
          <w:sz w:val="22"/>
          <w:szCs w:val="22"/>
        </w:rPr>
        <w:t>Ing. Roman Janoušek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41496E">
        <w:rPr>
          <w:b/>
          <w:i/>
          <w:sz w:val="22"/>
          <w:szCs w:val="22"/>
        </w:rPr>
        <w:t>2014/15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41496E" w:rsidRPr="0041496E">
        <w:rPr>
          <w:b/>
          <w:i/>
          <w:sz w:val="22"/>
          <w:szCs w:val="22"/>
        </w:rPr>
        <w:t>Přechod daňové evidence na účetnictví u soukromého zemědělce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6"/>
        <w:gridCol w:w="2470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b/>
                <w:snapToGrid w:val="0"/>
                <w:color w:val="000000"/>
              </w:rPr>
            </w:r>
            <w:r w:rsidR="00590A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b/>
                <w:snapToGrid w:val="0"/>
                <w:color w:val="000000"/>
              </w:rPr>
            </w:r>
            <w:r w:rsidR="00590A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b/>
                <w:snapToGrid w:val="0"/>
                <w:color w:val="000000"/>
              </w:rPr>
            </w:r>
            <w:r w:rsidR="00590A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b/>
                <w:snapToGrid w:val="0"/>
                <w:color w:val="000000"/>
              </w:rPr>
            </w:r>
            <w:r w:rsidR="00590A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7"/>
        <w:gridCol w:w="2469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A244B">
              <w:rPr>
                <w:b/>
                <w:snapToGrid w:val="0"/>
                <w:color w:val="000000"/>
              </w:rPr>
            </w:r>
            <w:r w:rsidR="00590A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b/>
                <w:snapToGrid w:val="0"/>
                <w:color w:val="000000"/>
              </w:rPr>
            </w:r>
            <w:r w:rsidR="00590A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96E">
              <w:rPr>
                <w:snapToGrid w:val="0"/>
                <w:color w:val="000000"/>
              </w:rPr>
            </w:r>
            <w:r w:rsidR="00590A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AA244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1496E">
              <w:rPr>
                <w:b/>
                <w:snapToGrid w:val="0"/>
                <w:color w:val="000000"/>
              </w:rPr>
              <w:t>2</w:t>
            </w:r>
            <w:r w:rsidR="00AA244B">
              <w:rPr>
                <w:b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41496E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1496E">
        <w:rPr>
          <w:i/>
          <w:noProof/>
        </w:rPr>
        <w:t>Teoretická část je koncipována stručně a výstižně, a vzhledem k zaměření ji nelze vytýkat významější užití cizojazyčných zdrojů.</w:t>
      </w:r>
    </w:p>
    <w:p w:rsidR="00BA0B2E" w:rsidRDefault="0041496E" w:rsidP="003E1491">
      <w:pPr>
        <w:rPr>
          <w:i/>
          <w:noProof/>
        </w:rPr>
      </w:pPr>
      <w:r>
        <w:rPr>
          <w:i/>
          <w:noProof/>
        </w:rPr>
        <w:t xml:space="preserve">V praktické části </w:t>
      </w:r>
      <w:r w:rsidR="00BA0B2E">
        <w:rPr>
          <w:i/>
          <w:noProof/>
        </w:rPr>
        <w:t>hodnotím jako pozitivní skutečnost, že je práce věnována aplikaci účetních postupů a metod na příkladu soukromého zemědělce, což je v poslední době ve společnosti opomíjené odvětní hospodářství, přičemž autorka beze zbytku naplnila cíle práce.</w:t>
      </w:r>
      <w:r>
        <w:rPr>
          <w:i/>
          <w:noProof/>
        </w:rPr>
        <w:t xml:space="preserve"> </w:t>
      </w:r>
    </w:p>
    <w:p w:rsidR="00BA0B2E" w:rsidRDefault="00BA0B2E" w:rsidP="003E1491">
      <w:pPr>
        <w:rPr>
          <w:i/>
          <w:noProof/>
        </w:rPr>
      </w:pPr>
    </w:p>
    <w:p w:rsidR="00DC219A" w:rsidRPr="00AE58C9" w:rsidRDefault="00BA0B2E" w:rsidP="003E1491">
      <w:pPr>
        <w:rPr>
          <w:i/>
        </w:rPr>
      </w:pPr>
      <w:r>
        <w:rPr>
          <w:i/>
          <w:noProof/>
        </w:rPr>
        <w:t xml:space="preserve">Otázka oponeta: Mimo daňové dopady, jaké jsou hlavní přínosy pro podnikatele při přechodu z daňové evidence na účetnictví?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A0B2E" w:rsidRPr="00AE58C9">
        <w:rPr>
          <w:i/>
        </w:rPr>
      </w:r>
      <w:r w:rsidR="00590A08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A0B2E">
        <w:rPr>
          <w:i/>
        </w:rPr>
      </w:r>
      <w:r w:rsidR="00590A08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BA0B2E">
        <w:rPr>
          <w:i/>
          <w:noProof/>
        </w:rPr>
        <w:t>25.5.2015</w:t>
      </w:r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bookmarkStart w:id="11" w:name="_GoBack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90A08">
        <w:fldChar w:fldCharType="separate"/>
      </w:r>
      <w:r w:rsidR="005C5600">
        <w:fldChar w:fldCharType="end"/>
      </w:r>
      <w:bookmarkEnd w:id="10"/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0A08" w:rsidRDefault="00590A08">
      <w:r>
        <w:separator/>
      </w:r>
    </w:p>
  </w:endnote>
  <w:endnote w:type="continuationSeparator" w:id="0">
    <w:p w:rsidR="00590A08" w:rsidRDefault="00590A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0A08" w:rsidRDefault="00590A08">
      <w:r>
        <w:separator/>
      </w:r>
    </w:p>
  </w:footnote>
  <w:footnote w:type="continuationSeparator" w:id="0">
    <w:p w:rsidR="00590A08" w:rsidRDefault="00590A08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1496E"/>
    <w:rsid w:val="0042254A"/>
    <w:rsid w:val="00474757"/>
    <w:rsid w:val="004F54EE"/>
    <w:rsid w:val="005358E6"/>
    <w:rsid w:val="00566326"/>
    <w:rsid w:val="00580F5F"/>
    <w:rsid w:val="00590A08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84E8A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A244B"/>
    <w:rsid w:val="00AC6D49"/>
    <w:rsid w:val="00AD7083"/>
    <w:rsid w:val="00AE58C9"/>
    <w:rsid w:val="00B23519"/>
    <w:rsid w:val="00B3178F"/>
    <w:rsid w:val="00B6346A"/>
    <w:rsid w:val="00BA0B2E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42A1A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63D3F16-8490-43BA-8C84-4BCC1FC19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84E8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84E8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87B346FE-BDA1-45F1-9B11-1833D779DB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522</Words>
  <Characters>3086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Janoušek Roman Ing.</cp:lastModifiedBy>
  <cp:revision>3</cp:revision>
  <cp:lastPrinted>2015-05-25T08:29:00Z</cp:lastPrinted>
  <dcterms:created xsi:type="dcterms:W3CDTF">2015-05-25T07:25:00Z</dcterms:created>
  <dcterms:modified xsi:type="dcterms:W3CDTF">2015-05-25T08:29:00Z</dcterms:modified>
</cp:coreProperties>
</file>