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3318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</w:t>
      </w:r>
      <w:r w:rsidR="007A455B">
        <w:rPr>
          <w:b/>
          <w:i/>
          <w:sz w:val="22"/>
          <w:szCs w:val="22"/>
        </w:rPr>
        <w:t xml:space="preserve">ng. Barbora </w:t>
      </w:r>
      <w:r w:rsidR="007A455B" w:rsidRPr="007A455B">
        <w:rPr>
          <w:b/>
          <w:i/>
          <w:sz w:val="22"/>
          <w:szCs w:val="22"/>
        </w:rPr>
        <w:t>Körberová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33188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A</w:t>
      </w:r>
      <w:r w:rsidR="007A455B">
        <w:rPr>
          <w:b/>
          <w:i/>
          <w:sz w:val="22"/>
          <w:szCs w:val="22"/>
        </w:rPr>
        <w:t>nalýza rozdílů v účetnictví dle vyhlášek Ministerstva financí české republiky č. 504/2002 Sb. a č. 410/2009 Sb.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b/>
                <w:snapToGrid w:val="0"/>
                <w:color w:val="000000"/>
              </w:rPr>
            </w:r>
            <w:r w:rsidR="008331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b/>
                <w:snapToGrid w:val="0"/>
                <w:color w:val="000000"/>
              </w:rPr>
            </w:r>
            <w:r w:rsidR="008331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b/>
                <w:snapToGrid w:val="0"/>
                <w:color w:val="000000"/>
              </w:rPr>
            </w:r>
            <w:r w:rsidR="008331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b/>
                <w:snapToGrid w:val="0"/>
                <w:color w:val="000000"/>
              </w:rPr>
            </w:r>
            <w:r w:rsidR="008331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b/>
                <w:snapToGrid w:val="0"/>
                <w:color w:val="000000"/>
              </w:rPr>
            </w:r>
            <w:r w:rsidR="008331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b/>
                <w:snapToGrid w:val="0"/>
                <w:color w:val="000000"/>
              </w:rPr>
            </w:r>
            <w:r w:rsidR="008331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33188">
              <w:rPr>
                <w:snapToGrid w:val="0"/>
                <w:color w:val="000000"/>
              </w:rPr>
            </w:r>
            <w:r w:rsidR="008331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7A455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</w:t>
            </w:r>
            <w:r w:rsidR="007A455B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672C07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A455B" w:rsidRPr="007A455B">
        <w:rPr>
          <w:i/>
        </w:rPr>
        <w:t xml:space="preserve">V práci je jasně vymezen hlavní cíl, tedy </w:t>
      </w:r>
      <w:r w:rsidR="007A455B">
        <w:rPr>
          <w:i/>
        </w:rPr>
        <w:t xml:space="preserve">analyzovat rozdíly v účetnictví státních a nestátních neziskových organizací v ČR. </w:t>
      </w:r>
      <w:r w:rsidR="007A455B" w:rsidRPr="007A455B">
        <w:rPr>
          <w:i/>
        </w:rPr>
        <w:t xml:space="preserve"> Tento cíl byl formulován v souladu se zadáním a byl v práci naplněn. Struktura práce navazuje na vytyčený cíl, práce je vhodně </w:t>
      </w:r>
      <w:r w:rsidR="004A64D7">
        <w:rPr>
          <w:i/>
        </w:rPr>
        <w:t xml:space="preserve">doplněna názornými </w:t>
      </w:r>
      <w:r w:rsidR="007A455B" w:rsidRPr="007A455B">
        <w:rPr>
          <w:i/>
        </w:rPr>
        <w:t xml:space="preserve"> tabulkami</w:t>
      </w:r>
      <w:r w:rsidR="004A64D7">
        <w:rPr>
          <w:i/>
        </w:rPr>
        <w:t xml:space="preserve">. </w:t>
      </w:r>
      <w:r w:rsidR="007A455B" w:rsidRPr="007A455B">
        <w:rPr>
          <w:i/>
        </w:rPr>
        <w:t xml:space="preserve"> Z formálního </w:t>
      </w:r>
      <w:proofErr w:type="gramStart"/>
      <w:r w:rsidR="007A455B" w:rsidRPr="007A455B">
        <w:rPr>
          <w:i/>
        </w:rPr>
        <w:t>hlediska  práce</w:t>
      </w:r>
      <w:proofErr w:type="gramEnd"/>
      <w:r w:rsidR="007A455B" w:rsidRPr="007A455B">
        <w:rPr>
          <w:i/>
        </w:rPr>
        <w:t xml:space="preserve"> odpovídá požadavkům na BP.</w:t>
      </w:r>
      <w:r w:rsidR="007A455B">
        <w:rPr>
          <w:i/>
        </w:rPr>
        <w:t> </w:t>
      </w:r>
      <w:r w:rsidR="004A64D7">
        <w:rPr>
          <w:i/>
        </w:rPr>
        <w:t>Velmi kladně hodnotím zejména teoretickou a řešící část.</w:t>
      </w:r>
    </w:p>
    <w:p w:rsidR="00672C07" w:rsidRDefault="00672C07" w:rsidP="003E1491">
      <w:pPr>
        <w:rPr>
          <w:i/>
        </w:rPr>
      </w:pPr>
    </w:p>
    <w:p w:rsidR="00DC219A" w:rsidRPr="00AE58C9" w:rsidRDefault="00672C07" w:rsidP="003E1491">
      <w:pPr>
        <w:rPr>
          <w:i/>
        </w:rPr>
      </w:pPr>
      <w:r>
        <w:rPr>
          <w:i/>
        </w:rPr>
        <w:t>Otázka: Měla by dle vašeho názoru být upravena v ČUS pro neziskové organizace i doplňková činnost?</w:t>
      </w:r>
      <w:bookmarkStart w:id="8" w:name="_GoBack"/>
      <w:bookmarkEnd w:id="8"/>
      <w:r w:rsidR="004A64D7">
        <w:rPr>
          <w:i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33188">
        <w:rPr>
          <w:i/>
        </w:rPr>
      </w:r>
      <w:r w:rsidR="0083318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33188">
        <w:rPr>
          <w:i/>
        </w:rPr>
      </w:r>
      <w:r w:rsidR="0083318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318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188" w:rsidRDefault="00833188">
      <w:r>
        <w:separator/>
      </w:r>
    </w:p>
  </w:endnote>
  <w:endnote w:type="continuationSeparator" w:id="0">
    <w:p w:rsidR="00833188" w:rsidRDefault="008331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188" w:rsidRDefault="00833188">
      <w:r>
        <w:separator/>
      </w:r>
    </w:p>
  </w:footnote>
  <w:footnote w:type="continuationSeparator" w:id="0">
    <w:p w:rsidR="00833188" w:rsidRDefault="0083318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76D11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A64D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72C07"/>
    <w:rsid w:val="006F1B78"/>
    <w:rsid w:val="00727728"/>
    <w:rsid w:val="007358A5"/>
    <w:rsid w:val="00743C53"/>
    <w:rsid w:val="00745C52"/>
    <w:rsid w:val="00747CA6"/>
    <w:rsid w:val="00750650"/>
    <w:rsid w:val="00762294"/>
    <w:rsid w:val="0076724C"/>
    <w:rsid w:val="00770E7B"/>
    <w:rsid w:val="007A455B"/>
    <w:rsid w:val="007D3E97"/>
    <w:rsid w:val="007D6146"/>
    <w:rsid w:val="00812F58"/>
    <w:rsid w:val="00833188"/>
    <w:rsid w:val="008375DD"/>
    <w:rsid w:val="00837ABF"/>
    <w:rsid w:val="00854752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0D05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0099C2F-4111-4D3C-9A8D-1D47DCA2A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530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4</cp:revision>
  <cp:lastPrinted>2014-07-24T08:52:00Z</cp:lastPrinted>
  <dcterms:created xsi:type="dcterms:W3CDTF">2015-05-18T15:18:00Z</dcterms:created>
  <dcterms:modified xsi:type="dcterms:W3CDTF">2015-05-22T14:15:00Z</dcterms:modified>
</cp:coreProperties>
</file>