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E57C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61565">
        <w:rPr>
          <w:b/>
          <w:i/>
          <w:sz w:val="22"/>
          <w:szCs w:val="22"/>
        </w:rPr>
        <w:t>Aneta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E57C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61565">
        <w:rPr>
          <w:b/>
          <w:i/>
          <w:sz w:val="22"/>
          <w:szCs w:val="22"/>
        </w:rPr>
        <w:t>DPH ve vztahu k EU a třetím zemím v obchodní korporaci XYZ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57CA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b/>
                <w:snapToGrid w:val="0"/>
                <w:color w:val="000000"/>
              </w:rPr>
            </w:r>
            <w:r w:rsidR="003E57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3E57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6156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61565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369D7" w:rsidRDefault="005C5600" w:rsidP="00361565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61565" w:rsidRPr="00361565">
        <w:rPr>
          <w:i/>
        </w:rPr>
        <w:t>Autorka se v bakalářské práci zabývá problematikou DPH</w:t>
      </w:r>
      <w:r w:rsidR="00361565">
        <w:rPr>
          <w:i/>
        </w:rPr>
        <w:t xml:space="preserve"> ve vztahu k EU a třetím zemím</w:t>
      </w:r>
      <w:r w:rsidR="00361565" w:rsidRPr="00361565">
        <w:rPr>
          <w:i/>
        </w:rPr>
        <w:t>. Teoretická část je zpracována komplexně, má jasnou strukturu a tvoří výchozí te</w:t>
      </w:r>
      <w:r w:rsidR="006D2717">
        <w:rPr>
          <w:i/>
        </w:rPr>
        <w:t>ore</w:t>
      </w:r>
      <w:r w:rsidR="00361565" w:rsidRPr="00361565">
        <w:rPr>
          <w:i/>
        </w:rPr>
        <w:t>tický rámec pro zpracování analytické části.</w:t>
      </w:r>
      <w:r w:rsidR="006D2717">
        <w:rPr>
          <w:i/>
        </w:rPr>
        <w:t xml:space="preserve"> </w:t>
      </w:r>
      <w:r w:rsidR="00361565" w:rsidRPr="00361565">
        <w:rPr>
          <w:i/>
        </w:rPr>
        <w:t xml:space="preserve">V praktické části </w:t>
      </w:r>
      <w:r w:rsidR="006D2717">
        <w:rPr>
          <w:i/>
        </w:rPr>
        <w:t xml:space="preserve">studentka analyzuje stávající stav v oblasti dodání zboží do EU, pořízení zboží z EU, přijetí služby z EU, dovoz a vývoz zboží u zvolené společnosti. Na základě této analýzy navrhuje celou řadu opatření ke zlepšení současného stavu. </w:t>
      </w:r>
      <w:r w:rsidR="00361565" w:rsidRPr="00361565">
        <w:rPr>
          <w:i/>
        </w:rPr>
        <w:t>Práce splňuje obsahem, strukturou i výsledky, požadavky kladené na bakalářskou práci</w:t>
      </w:r>
      <w:r w:rsidR="00C369D7">
        <w:rPr>
          <w:i/>
        </w:rPr>
        <w:t>.</w:t>
      </w:r>
    </w:p>
    <w:p w:rsidR="00C369D7" w:rsidRDefault="00C369D7" w:rsidP="00361565">
      <w:pPr>
        <w:rPr>
          <w:i/>
        </w:rPr>
      </w:pPr>
    </w:p>
    <w:p w:rsidR="00DC219A" w:rsidRPr="00AE58C9" w:rsidRDefault="009E4004" w:rsidP="00361565">
      <w:pPr>
        <w:rPr>
          <w:i/>
        </w:rPr>
      </w:pPr>
      <w:r>
        <w:rPr>
          <w:i/>
        </w:rPr>
        <w:t xml:space="preserve">V bakalářské práci je použit kurz 27,64 Kč/EUR. </w:t>
      </w:r>
      <w:bookmarkStart w:id="8" w:name="_GoBack"/>
      <w:bookmarkEnd w:id="8"/>
      <w:r>
        <w:rPr>
          <w:i/>
        </w:rPr>
        <w:t>Jakým způsobem stanovuje obchodní korporace kurz?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E57CA">
        <w:rPr>
          <w:i/>
        </w:rPr>
      </w:r>
      <w:r w:rsidR="003E57C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E57CA">
        <w:rPr>
          <w:i/>
        </w:rPr>
      </w:r>
      <w:r w:rsidR="003E57C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084D">
        <w:rPr>
          <w:i/>
          <w:noProof/>
        </w:rPr>
        <w:t>20</w:t>
      </w:r>
      <w:r w:rsidR="00B72F91">
        <w:rPr>
          <w:i/>
          <w:noProof/>
        </w:rPr>
        <w:t>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E57C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7CA" w:rsidRDefault="003E57CA">
      <w:r>
        <w:separator/>
      </w:r>
    </w:p>
  </w:endnote>
  <w:endnote w:type="continuationSeparator" w:id="0">
    <w:p w:rsidR="003E57CA" w:rsidRDefault="003E5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7CA" w:rsidRDefault="003E57CA">
      <w:r>
        <w:separator/>
      </w:r>
    </w:p>
  </w:footnote>
  <w:footnote w:type="continuationSeparator" w:id="0">
    <w:p w:rsidR="003E57CA" w:rsidRDefault="003E57C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70F"/>
    <w:rsid w:val="001E0D4A"/>
    <w:rsid w:val="002126D4"/>
    <w:rsid w:val="00212EBC"/>
    <w:rsid w:val="00240D6D"/>
    <w:rsid w:val="0024615D"/>
    <w:rsid w:val="00257A02"/>
    <w:rsid w:val="002639CA"/>
    <w:rsid w:val="00292769"/>
    <w:rsid w:val="00294982"/>
    <w:rsid w:val="00296250"/>
    <w:rsid w:val="002A4678"/>
    <w:rsid w:val="002B5820"/>
    <w:rsid w:val="002E04A7"/>
    <w:rsid w:val="00314823"/>
    <w:rsid w:val="00332EEE"/>
    <w:rsid w:val="003526FB"/>
    <w:rsid w:val="00361565"/>
    <w:rsid w:val="003818AE"/>
    <w:rsid w:val="003C6485"/>
    <w:rsid w:val="003D2F00"/>
    <w:rsid w:val="003D36A5"/>
    <w:rsid w:val="003E1491"/>
    <w:rsid w:val="003E57CA"/>
    <w:rsid w:val="00412058"/>
    <w:rsid w:val="0042254A"/>
    <w:rsid w:val="00474757"/>
    <w:rsid w:val="004F54EE"/>
    <w:rsid w:val="005358E6"/>
    <w:rsid w:val="00566326"/>
    <w:rsid w:val="00580F5F"/>
    <w:rsid w:val="00580FB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2717"/>
    <w:rsid w:val="006F1B78"/>
    <w:rsid w:val="00727728"/>
    <w:rsid w:val="007358A5"/>
    <w:rsid w:val="00743C53"/>
    <w:rsid w:val="00746668"/>
    <w:rsid w:val="00747CA6"/>
    <w:rsid w:val="00750650"/>
    <w:rsid w:val="00761DC7"/>
    <w:rsid w:val="00762294"/>
    <w:rsid w:val="0076724C"/>
    <w:rsid w:val="00770E7B"/>
    <w:rsid w:val="007D3E97"/>
    <w:rsid w:val="007D6146"/>
    <w:rsid w:val="007F0D63"/>
    <w:rsid w:val="00812F58"/>
    <w:rsid w:val="008375DD"/>
    <w:rsid w:val="00837ABF"/>
    <w:rsid w:val="008664B3"/>
    <w:rsid w:val="00873AF9"/>
    <w:rsid w:val="008875A8"/>
    <w:rsid w:val="00890967"/>
    <w:rsid w:val="00892649"/>
    <w:rsid w:val="00896679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084D"/>
    <w:rsid w:val="009E4004"/>
    <w:rsid w:val="009F587B"/>
    <w:rsid w:val="00A0709B"/>
    <w:rsid w:val="00A11E00"/>
    <w:rsid w:val="00A421F7"/>
    <w:rsid w:val="00A57D9B"/>
    <w:rsid w:val="00A6591D"/>
    <w:rsid w:val="00A70749"/>
    <w:rsid w:val="00A74722"/>
    <w:rsid w:val="00A83BD2"/>
    <w:rsid w:val="00A925F6"/>
    <w:rsid w:val="00AC6D49"/>
    <w:rsid w:val="00AD7083"/>
    <w:rsid w:val="00AE58C9"/>
    <w:rsid w:val="00B23519"/>
    <w:rsid w:val="00B3178F"/>
    <w:rsid w:val="00B32773"/>
    <w:rsid w:val="00B6346A"/>
    <w:rsid w:val="00B72F91"/>
    <w:rsid w:val="00BF307F"/>
    <w:rsid w:val="00BF6B5D"/>
    <w:rsid w:val="00C2327A"/>
    <w:rsid w:val="00C30044"/>
    <w:rsid w:val="00C369D7"/>
    <w:rsid w:val="00C447A8"/>
    <w:rsid w:val="00C53A34"/>
    <w:rsid w:val="00C72298"/>
    <w:rsid w:val="00C9306F"/>
    <w:rsid w:val="00CB4E27"/>
    <w:rsid w:val="00CD1219"/>
    <w:rsid w:val="00CD4108"/>
    <w:rsid w:val="00D46EC6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D7F0CF9-4B59-4FAC-92F8-306C072A6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541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6</cp:revision>
  <cp:lastPrinted>2014-07-24T08:52:00Z</cp:lastPrinted>
  <dcterms:created xsi:type="dcterms:W3CDTF">2015-05-20T12:00:00Z</dcterms:created>
  <dcterms:modified xsi:type="dcterms:W3CDTF">2015-05-20T12:23:00Z</dcterms:modified>
</cp:coreProperties>
</file>