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F6CE2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96778">
        <w:rPr>
          <w:b/>
          <w:i/>
          <w:sz w:val="22"/>
          <w:szCs w:val="22"/>
        </w:rPr>
        <w:t>Sabina Jordánová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F6CE2">
        <w:fldChar w:fldCharType="separate"/>
      </w:r>
      <w:r w:rsidR="00F83EF0">
        <w:fldChar w:fldCharType="end"/>
      </w:r>
      <w:bookmarkEnd w:id="2"/>
      <w:r>
        <w:t xml:space="preserve"> BP:</w:t>
      </w:r>
      <w:bookmarkStart w:id="3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63FB3">
        <w:rPr>
          <w:b/>
          <w:i/>
          <w:sz w:val="22"/>
          <w:szCs w:val="22"/>
        </w:rPr>
        <w:t>doc.ing.Petr Briš,CSc.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9366D">
        <w:rPr>
          <w:b/>
          <w:i/>
          <w:sz w:val="22"/>
          <w:szCs w:val="22"/>
        </w:rPr>
        <w:t>2014/15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563FB3">
        <w:rPr>
          <w:b/>
          <w:i/>
          <w:sz w:val="22"/>
          <w:szCs w:val="22"/>
        </w:rPr>
        <w:t xml:space="preserve">Analýza </w:t>
      </w:r>
      <w:r w:rsidR="00596778">
        <w:rPr>
          <w:b/>
          <w:i/>
          <w:sz w:val="22"/>
          <w:szCs w:val="22"/>
        </w:rPr>
        <w:t>výrobního procesu</w:t>
      </w:r>
      <w:r w:rsidR="00563FB3">
        <w:rPr>
          <w:b/>
          <w:i/>
          <w:sz w:val="22"/>
          <w:szCs w:val="22"/>
        </w:rPr>
        <w:t xml:space="preserve"> ve společnosti </w:t>
      </w:r>
      <w:r w:rsidR="00596778">
        <w:rPr>
          <w:b/>
          <w:i/>
          <w:sz w:val="22"/>
          <w:szCs w:val="22"/>
        </w:rPr>
        <w:t>XY.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b/>
                <w:snapToGrid w:val="0"/>
                <w:color w:val="000000"/>
              </w:rPr>
            </w:r>
            <w:r w:rsidR="00FF6CE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b/>
                <w:snapToGrid w:val="0"/>
                <w:color w:val="000000"/>
              </w:rPr>
            </w:r>
            <w:r w:rsidR="00FF6CE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b/>
                <w:snapToGrid w:val="0"/>
                <w:color w:val="000000"/>
              </w:rPr>
            </w:r>
            <w:r w:rsidR="00FF6CE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b/>
                <w:snapToGrid w:val="0"/>
                <w:color w:val="000000"/>
              </w:rPr>
            </w:r>
            <w:r w:rsidR="00FF6CE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b/>
                <w:snapToGrid w:val="0"/>
                <w:color w:val="000000"/>
              </w:rPr>
            </w:r>
            <w:r w:rsidR="00FF6CE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b/>
                <w:snapToGrid w:val="0"/>
                <w:color w:val="000000"/>
              </w:rPr>
            </w:r>
            <w:r w:rsidR="00FF6CE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6CE2">
              <w:rPr>
                <w:snapToGrid w:val="0"/>
                <w:color w:val="000000"/>
              </w:rPr>
            </w:r>
            <w:r w:rsidR="00FF6CE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8D60F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D60F3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506E5" w:rsidRDefault="00F83EF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33CD3">
        <w:rPr>
          <w:i/>
        </w:rPr>
        <w:t xml:space="preserve">Autorka  BP prokázala </w:t>
      </w:r>
      <w:r w:rsidR="00D506E5">
        <w:rPr>
          <w:i/>
        </w:rPr>
        <w:t xml:space="preserve"> </w:t>
      </w:r>
      <w:r w:rsidR="00733CD3">
        <w:rPr>
          <w:i/>
        </w:rPr>
        <w:t xml:space="preserve"> dobrou orientaci ve zvolené problematice,</w:t>
      </w:r>
      <w:r w:rsidR="00D506E5">
        <w:rPr>
          <w:i/>
        </w:rPr>
        <w:t>práce je</w:t>
      </w:r>
      <w:r w:rsidR="00F17B73">
        <w:rPr>
          <w:i/>
        </w:rPr>
        <w:t xml:space="preserve"> však</w:t>
      </w:r>
      <w:r w:rsidR="00D506E5">
        <w:rPr>
          <w:i/>
        </w:rPr>
        <w:t xml:space="preserve"> mírně nevývážená,jelikož  teoretická část obsahuje kapitoly na které praktická část nenavazuje a naopak praktická část obsahuje témata o kterých se v teoretické části nelze nic dozvědět.</w:t>
      </w:r>
      <w:r w:rsidR="008D60F3">
        <w:rPr>
          <w:i/>
        </w:rPr>
        <w:t>Navrhovaná doporučení by mohla být konkrétnější a obsahovat  ekonomické  zhodnocení.</w:t>
      </w:r>
    </w:p>
    <w:p w:rsidR="00D506E5" w:rsidRDefault="00D506E5" w:rsidP="003E1491">
      <w:pPr>
        <w:rPr>
          <w:i/>
          <w:noProof/>
        </w:rPr>
      </w:pPr>
      <w:r>
        <w:rPr>
          <w:i/>
          <w:noProof/>
        </w:rPr>
        <w:t xml:space="preserve"> </w:t>
      </w:r>
    </w:p>
    <w:p w:rsidR="00782205" w:rsidRDefault="00782205" w:rsidP="003E1491">
      <w:pPr>
        <w:rPr>
          <w:i/>
          <w:noProof/>
        </w:rPr>
      </w:pPr>
      <w:r>
        <w:rPr>
          <w:i/>
          <w:noProof/>
        </w:rPr>
        <w:t>Otázka:</w:t>
      </w:r>
      <w:r w:rsidR="00775CF1" w:rsidRPr="00775CF1">
        <w:rPr>
          <w:i/>
          <w:noProof/>
        </w:rPr>
        <w:t>Alergen je exogenní antigen, který je schopen u vnímavých jedinců vyvolat patologickou imunitní reakci - tzv. alergii či alergickou reakci. Jde nejčastěji o složky pylových zrn, plísní či zvířecí srsti</w:t>
      </w:r>
      <w:r w:rsidR="00775CF1">
        <w:rPr>
          <w:i/>
          <w:noProof/>
        </w:rPr>
        <w:t>.</w:t>
      </w:r>
    </w:p>
    <w:p w:rsidR="00DC219A" w:rsidRPr="00AE58C9" w:rsidRDefault="001A4661" w:rsidP="001A4661">
      <w:pPr>
        <w:rPr>
          <w:i/>
        </w:rPr>
      </w:pPr>
      <w:r>
        <w:rPr>
          <w:i/>
          <w:noProof/>
        </w:rPr>
        <w:t>(viz</w:t>
      </w:r>
      <w:r w:rsidRPr="001A4661">
        <w:rPr>
          <w:i/>
          <w:noProof/>
        </w:rPr>
        <w:t xml:space="preserve"> čl. 44 odst. 1 a) nařízení</w:t>
      </w:r>
      <w:r w:rsidR="00F17B73">
        <w:rPr>
          <w:i/>
          <w:noProof/>
        </w:rPr>
        <w:t xml:space="preserve"> vlády ČR</w:t>
      </w:r>
      <w:r w:rsidRPr="001A4661">
        <w:rPr>
          <w:i/>
          <w:noProof/>
        </w:rPr>
        <w:t xml:space="preserve"> 1169/2011 o poskytování informací o potravinách spotřebitelům.   </w:t>
      </w:r>
      <w:r>
        <w:rPr>
          <w:i/>
          <w:noProof/>
        </w:rPr>
        <w:t>V práci bez jakéhokoliv vysvětlení mluvíte o skladu alergenů, balírně alergenů míchání alergenů atp.Prosím o vysvětlení.</w:t>
      </w:r>
      <w:r w:rsidR="00F83EF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F6CE2">
        <w:rPr>
          <w:i/>
        </w:rPr>
      </w:r>
      <w:r w:rsidR="00FF6CE2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F6CE2">
        <w:rPr>
          <w:i/>
        </w:rPr>
      </w:r>
      <w:r w:rsidR="00FF6CE2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733CD3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F6CE2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CE2" w:rsidRDefault="00FF6CE2">
      <w:r>
        <w:separator/>
      </w:r>
    </w:p>
  </w:endnote>
  <w:endnote w:type="continuationSeparator" w:id="0">
    <w:p w:rsidR="00FF6CE2" w:rsidRDefault="00FF6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CE2" w:rsidRDefault="00FF6CE2">
      <w:r>
        <w:separator/>
      </w:r>
    </w:p>
  </w:footnote>
  <w:footnote w:type="continuationSeparator" w:id="0">
    <w:p w:rsidR="00FF6CE2" w:rsidRDefault="00FF6CE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4661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3E0D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05F04"/>
    <w:rsid w:val="005358E6"/>
    <w:rsid w:val="00563FB3"/>
    <w:rsid w:val="00566326"/>
    <w:rsid w:val="00580F5F"/>
    <w:rsid w:val="005910F7"/>
    <w:rsid w:val="00591991"/>
    <w:rsid w:val="00592265"/>
    <w:rsid w:val="0059366D"/>
    <w:rsid w:val="00593D25"/>
    <w:rsid w:val="00596778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3CD3"/>
    <w:rsid w:val="007358A5"/>
    <w:rsid w:val="00743C53"/>
    <w:rsid w:val="00747CA6"/>
    <w:rsid w:val="00750650"/>
    <w:rsid w:val="00762294"/>
    <w:rsid w:val="0076724C"/>
    <w:rsid w:val="00775CF1"/>
    <w:rsid w:val="00782205"/>
    <w:rsid w:val="00785284"/>
    <w:rsid w:val="007A4FCF"/>
    <w:rsid w:val="007D3E97"/>
    <w:rsid w:val="007D6146"/>
    <w:rsid w:val="00812F58"/>
    <w:rsid w:val="00832293"/>
    <w:rsid w:val="008375DD"/>
    <w:rsid w:val="00837ABF"/>
    <w:rsid w:val="008664B3"/>
    <w:rsid w:val="00873AF9"/>
    <w:rsid w:val="008875A8"/>
    <w:rsid w:val="00897167"/>
    <w:rsid w:val="008B6839"/>
    <w:rsid w:val="008D5A6F"/>
    <w:rsid w:val="008D60F3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20927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335D2"/>
    <w:rsid w:val="00D506E5"/>
    <w:rsid w:val="00D71CB4"/>
    <w:rsid w:val="00DC219A"/>
    <w:rsid w:val="00DF1948"/>
    <w:rsid w:val="00E1292E"/>
    <w:rsid w:val="00E366A1"/>
    <w:rsid w:val="00E70D63"/>
    <w:rsid w:val="00E725B3"/>
    <w:rsid w:val="00F17B7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  <w:rsid w:val="00FF6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47CC36C-C87B-4339-999B-2E93ABBF0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8E66A8E-787C-4941-975C-F1195D2CAE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2015-05-22T08:28:00Z</dcterms:created>
  <dcterms:modified xsi:type="dcterms:W3CDTF">2015-05-22T08:28:00Z</dcterms:modified>
</cp:coreProperties>
</file>