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639DE">
        <w:fldChar w:fldCharType="separate"/>
      </w:r>
      <w:r w:rsidR="00246CC0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504D51">
        <w:rPr>
          <w:b/>
          <w:i/>
          <w:sz w:val="22"/>
          <w:szCs w:val="22"/>
        </w:rPr>
        <w:t xml:space="preserve">Bc. Matej </w:t>
      </w:r>
      <w:proofErr w:type="spellStart"/>
      <w:r w:rsidR="00504D51">
        <w:rPr>
          <w:b/>
          <w:i/>
          <w:sz w:val="22"/>
          <w:szCs w:val="22"/>
        </w:rPr>
        <w:t>Vlasko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A639DE">
        <w:fldChar w:fldCharType="separate"/>
      </w:r>
      <w:r w:rsidR="00246CC0">
        <w:fldChar w:fldCharType="end"/>
      </w:r>
      <w:bookmarkEnd w:id="3"/>
      <w:r>
        <w:t xml:space="preserve"> DP:</w:t>
      </w:r>
      <w:bookmarkStart w:id="4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504D51">
        <w:rPr>
          <w:b/>
          <w:i/>
          <w:sz w:val="22"/>
          <w:szCs w:val="22"/>
        </w:rPr>
        <w:t>I</w:t>
      </w:r>
      <w:r w:rsidR="005D03B0">
        <w:rPr>
          <w:b/>
          <w:i/>
          <w:sz w:val="22"/>
          <w:szCs w:val="22"/>
        </w:rPr>
        <w:t>ng. Jana Vychytilová,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504D51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504D51">
        <w:rPr>
          <w:b/>
          <w:i/>
          <w:sz w:val="22"/>
          <w:szCs w:val="22"/>
        </w:rPr>
        <w:t>Projekt tvorby obchodní strategie na forexu s využitím technické analýzy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b/>
                <w:snapToGrid w:val="0"/>
                <w:color w:val="000000"/>
              </w:rPr>
            </w:r>
            <w:r w:rsidR="00A639D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snapToGrid w:val="0"/>
                <w:color w:val="000000"/>
              </w:rPr>
            </w:r>
            <w:r w:rsidR="00A639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snapToGrid w:val="0"/>
                <w:color w:val="000000"/>
              </w:rPr>
            </w:r>
            <w:r w:rsidR="00A639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snapToGrid w:val="0"/>
                <w:color w:val="000000"/>
              </w:rPr>
            </w:r>
            <w:r w:rsidR="00A639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b/>
                <w:snapToGrid w:val="0"/>
                <w:color w:val="000000"/>
              </w:rPr>
            </w:r>
            <w:r w:rsidR="00A639D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snapToGrid w:val="0"/>
                <w:color w:val="000000"/>
              </w:rPr>
            </w:r>
            <w:r w:rsidR="00A639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snapToGrid w:val="0"/>
                <w:color w:val="000000"/>
              </w:rPr>
            </w:r>
            <w:r w:rsidR="00A639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snapToGrid w:val="0"/>
                <w:color w:val="000000"/>
              </w:rPr>
            </w:r>
            <w:r w:rsidR="00A639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snapToGrid w:val="0"/>
                <w:color w:val="000000"/>
              </w:rPr>
            </w:r>
            <w:r w:rsidR="00A639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b/>
                <w:snapToGrid w:val="0"/>
                <w:color w:val="000000"/>
              </w:rPr>
            </w:r>
            <w:r w:rsidR="00A639D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snapToGrid w:val="0"/>
                <w:color w:val="000000"/>
              </w:rPr>
            </w:r>
            <w:r w:rsidR="00A639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snapToGrid w:val="0"/>
                <w:color w:val="000000"/>
              </w:rPr>
            </w:r>
            <w:r w:rsidR="00A639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snapToGrid w:val="0"/>
                <w:color w:val="000000"/>
              </w:rPr>
            </w:r>
            <w:r w:rsidR="00A639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b/>
                <w:snapToGrid w:val="0"/>
                <w:color w:val="000000"/>
              </w:rPr>
            </w:r>
            <w:r w:rsidR="00A639D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snapToGrid w:val="0"/>
                <w:color w:val="000000"/>
              </w:rPr>
            </w:r>
            <w:r w:rsidR="00A639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snapToGrid w:val="0"/>
                <w:color w:val="000000"/>
              </w:rPr>
            </w:r>
            <w:r w:rsidR="00A639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snapToGrid w:val="0"/>
                <w:color w:val="000000"/>
              </w:rPr>
            </w:r>
            <w:r w:rsidR="00A639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snapToGrid w:val="0"/>
                <w:color w:val="000000"/>
              </w:rPr>
            </w:r>
            <w:r w:rsidR="00A639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snapToGrid w:val="0"/>
                <w:color w:val="000000"/>
              </w:rPr>
            </w:r>
            <w:r w:rsidR="00A639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b/>
                <w:snapToGrid w:val="0"/>
                <w:color w:val="000000"/>
              </w:rPr>
            </w:r>
            <w:r w:rsidR="00A639D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snapToGrid w:val="0"/>
                <w:color w:val="000000"/>
              </w:rPr>
            </w:r>
            <w:r w:rsidR="00A639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snapToGrid w:val="0"/>
                <w:color w:val="000000"/>
              </w:rPr>
            </w:r>
            <w:r w:rsidR="00A639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snapToGrid w:val="0"/>
                <w:color w:val="000000"/>
              </w:rPr>
            </w:r>
            <w:r w:rsidR="00A639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snapToGrid w:val="0"/>
                <w:color w:val="000000"/>
              </w:rPr>
            </w:r>
            <w:r w:rsidR="00A639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snapToGrid w:val="0"/>
                <w:color w:val="000000"/>
              </w:rPr>
            </w:r>
            <w:r w:rsidR="00A639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snapToGrid w:val="0"/>
                <w:color w:val="000000"/>
              </w:rPr>
            </w:r>
            <w:r w:rsidR="00A639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b/>
                <w:snapToGrid w:val="0"/>
                <w:color w:val="000000"/>
              </w:rPr>
            </w:r>
            <w:r w:rsidR="00A639D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snapToGrid w:val="0"/>
                <w:color w:val="000000"/>
              </w:rPr>
            </w:r>
            <w:r w:rsidR="00A639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snapToGrid w:val="0"/>
                <w:color w:val="000000"/>
              </w:rPr>
            </w:r>
            <w:r w:rsidR="00A639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snapToGrid w:val="0"/>
                <w:color w:val="000000"/>
              </w:rPr>
            </w:r>
            <w:r w:rsidR="00A639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snapToGrid w:val="0"/>
                <w:color w:val="000000"/>
              </w:rPr>
            </w:r>
            <w:r w:rsidR="00A639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39DE">
              <w:rPr>
                <w:snapToGrid w:val="0"/>
                <w:color w:val="000000"/>
              </w:rPr>
            </w:r>
            <w:r w:rsidR="00A639D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4A26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A2691">
              <w:rPr>
                <w:b/>
                <w:noProof/>
                <w:snapToGrid w:val="0"/>
                <w:color w:val="000000"/>
              </w:rPr>
              <w:t>23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BA29F7" w:rsidRPr="00BA29F7" w:rsidRDefault="00246CC0" w:rsidP="00BA29F7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A29F7" w:rsidRPr="00BA29F7">
        <w:rPr>
          <w:i/>
        </w:rPr>
        <w:t xml:space="preserve">Autor si na začátku stanovil primární cíl své diplomové práce - navrhnout obchodní strategii, pomocí které bude možné v reálných podmínkách měnového trhu FOREX zhodnotit vložené prostředky. Autor k tomuto účelu: 1) vypracoval nejdříve kritickou literární rešerši relativní k problematice obchodování na kapitálových trzích; 2) za účelem analýzy vybraných podkladových aktiv použil vhodně fundamentální analýzu makroprostředí, vyvodil závěry aplikovatelné pro tvorbu obchodní strategie a provedl opodstatněný výběr zahraničního zahraničního brokera a podkladových aktiv pro obchodování- dvou měnových párů- EUR/USD a USD/JPY; 3) navrhl obchodní strategii zaleženou primárně na technické analýze a zásadách money managementu, kterou nejdříve vyzkoušel prostřednictvím demoúčtu, a kterou následně úspěšně se ziskem aplikoval při reálném obchodování na foreign exchange; 4) zhodnotil úspěšnost zvolené obchodní strategie a navrhl opatření pro její zlepšení. Diplomová práce se zabývá složitou problematikou, je vhodně členěna do 11 kapitol a je psána čtivou formou za použití správné terminologie. Text je logicky provázán. Použití více relevantních zahraničních zdrojů by pozvedlo úroveň práce. Obsáhlost teoretické části však odpovídá kvalifikační práci. Seznam zkratek a seznam použité literatury by měl být kompletní (např. zdroj Polách (2008) v seznamu literatury není uveden; zkratka ATR, str. 52). </w:t>
      </w:r>
    </w:p>
    <w:p w:rsidR="00BA29F7" w:rsidRPr="00BA29F7" w:rsidRDefault="00BA29F7" w:rsidP="00BA29F7">
      <w:pPr>
        <w:rPr>
          <w:i/>
        </w:rPr>
      </w:pPr>
      <w:r w:rsidRPr="00BA29F7">
        <w:rPr>
          <w:i/>
        </w:rPr>
        <w:t xml:space="preserve">Předkladatel diplomové práce za použití vhodného metodologického postupu splnil vytyčený primární cíl své práce kvalitně a dosáhl zisku s průměrným RISK REWARD RATIO 3,24 během 5ti obchodních týdnů (celkově zrealizoval 29 obchodů), proto předloženou diplomovou práci celkově hodnotím "splněno kvalitně". </w:t>
      </w:r>
    </w:p>
    <w:p w:rsidR="00BA29F7" w:rsidRPr="00BA29F7" w:rsidRDefault="00BA29F7" w:rsidP="00BA29F7">
      <w:pPr>
        <w:rPr>
          <w:i/>
        </w:rPr>
      </w:pPr>
    </w:p>
    <w:p w:rsidR="00BA29F7" w:rsidRPr="00BA29F7" w:rsidRDefault="00BA29F7" w:rsidP="00BA29F7">
      <w:pPr>
        <w:rPr>
          <w:i/>
        </w:rPr>
      </w:pPr>
      <w:r w:rsidRPr="00BA29F7">
        <w:rPr>
          <w:i/>
        </w:rPr>
        <w:t xml:space="preserve">Otázky: </w:t>
      </w:r>
    </w:p>
    <w:p w:rsidR="00BA29F7" w:rsidRPr="00BA29F7" w:rsidRDefault="00BA29F7" w:rsidP="00BA29F7">
      <w:pPr>
        <w:rPr>
          <w:i/>
        </w:rPr>
      </w:pPr>
      <w:r w:rsidRPr="00BA29F7">
        <w:rPr>
          <w:i/>
        </w:rPr>
        <w:t>1. Jakým pravidlům podléhá aktuálně zdanění výnosů z obchodů uskutečněných na trhu FOREX, případně ovlivní výnosnost popsaných obchodů?</w:t>
      </w:r>
    </w:p>
    <w:p w:rsidR="00845B98" w:rsidRPr="00AE58C9" w:rsidRDefault="00BA29F7" w:rsidP="00BA29F7">
      <w:pPr>
        <w:rPr>
          <w:i/>
        </w:rPr>
      </w:pPr>
      <w:r w:rsidRPr="00BA29F7">
        <w:rPr>
          <w:i/>
        </w:rPr>
        <w:t>2. Uvádíte, že se obchodováním na foreign exchange hodláte věnovat i nadále - jakým směrem se podle Vás bude měnový pár EUR/USD ve střednědobém horizontu dále ubírat</w:t>
      </w:r>
      <w:r w:rsidR="003253B6">
        <w:rPr>
          <w:i/>
        </w:rPr>
        <w:t xml:space="preserve"> (a proč tak soudíte)</w:t>
      </w:r>
      <w:r w:rsidRPr="00BA29F7">
        <w:rPr>
          <w:i/>
        </w:rPr>
        <w:t>?</w:t>
      </w:r>
      <w:r w:rsidR="000839BE"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A639DE">
        <w:rPr>
          <w:i/>
        </w:rPr>
      </w:r>
      <w:r w:rsidR="00A639DE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A639DE">
        <w:rPr>
          <w:i/>
        </w:rPr>
      </w:r>
      <w:r w:rsidR="00A639DE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504D51">
        <w:rPr>
          <w:i/>
          <w:noProof/>
        </w:rPr>
        <w:t>15.5.2015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639DE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39DE" w:rsidRDefault="00A639DE">
      <w:r>
        <w:separator/>
      </w:r>
    </w:p>
  </w:endnote>
  <w:endnote w:type="continuationSeparator" w:id="0">
    <w:p w:rsidR="00A639DE" w:rsidRDefault="00A639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39DE" w:rsidRDefault="00A639DE">
      <w:r>
        <w:separator/>
      </w:r>
    </w:p>
  </w:footnote>
  <w:footnote w:type="continuationSeparator" w:id="0">
    <w:p w:rsidR="00A639DE" w:rsidRDefault="00A639DE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13E1"/>
    <w:rsid w:val="00074A7D"/>
    <w:rsid w:val="000839BE"/>
    <w:rsid w:val="00095B54"/>
    <w:rsid w:val="000C21A9"/>
    <w:rsid w:val="000E1EDC"/>
    <w:rsid w:val="0010261D"/>
    <w:rsid w:val="00107EC6"/>
    <w:rsid w:val="00124BFC"/>
    <w:rsid w:val="00132C42"/>
    <w:rsid w:val="0015176A"/>
    <w:rsid w:val="0016014F"/>
    <w:rsid w:val="001744E5"/>
    <w:rsid w:val="00192C75"/>
    <w:rsid w:val="001A6F9F"/>
    <w:rsid w:val="001B5B85"/>
    <w:rsid w:val="001E0D4A"/>
    <w:rsid w:val="002126D4"/>
    <w:rsid w:val="00227E42"/>
    <w:rsid w:val="00240D6D"/>
    <w:rsid w:val="00246CC0"/>
    <w:rsid w:val="002639CA"/>
    <w:rsid w:val="00265485"/>
    <w:rsid w:val="002705FC"/>
    <w:rsid w:val="0029032C"/>
    <w:rsid w:val="00292769"/>
    <w:rsid w:val="00296250"/>
    <w:rsid w:val="002A4678"/>
    <w:rsid w:val="002B5820"/>
    <w:rsid w:val="002E04A7"/>
    <w:rsid w:val="00314823"/>
    <w:rsid w:val="003253B6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13719"/>
    <w:rsid w:val="00416620"/>
    <w:rsid w:val="00464C72"/>
    <w:rsid w:val="00474757"/>
    <w:rsid w:val="004903DF"/>
    <w:rsid w:val="004A2691"/>
    <w:rsid w:val="004F54EE"/>
    <w:rsid w:val="00504D51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D03B0"/>
    <w:rsid w:val="005E1278"/>
    <w:rsid w:val="005F755D"/>
    <w:rsid w:val="0060527D"/>
    <w:rsid w:val="00606D59"/>
    <w:rsid w:val="006671D8"/>
    <w:rsid w:val="006F05D0"/>
    <w:rsid w:val="006F4C44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9E16C7"/>
    <w:rsid w:val="00A0709B"/>
    <w:rsid w:val="00A11E00"/>
    <w:rsid w:val="00A421F7"/>
    <w:rsid w:val="00A57D9B"/>
    <w:rsid w:val="00A639DE"/>
    <w:rsid w:val="00A925F6"/>
    <w:rsid w:val="00AA0592"/>
    <w:rsid w:val="00AC6D49"/>
    <w:rsid w:val="00AD1136"/>
    <w:rsid w:val="00AD7083"/>
    <w:rsid w:val="00AE58C9"/>
    <w:rsid w:val="00B23519"/>
    <w:rsid w:val="00B3178F"/>
    <w:rsid w:val="00B5200F"/>
    <w:rsid w:val="00B6346A"/>
    <w:rsid w:val="00BA29F7"/>
    <w:rsid w:val="00BF6B5D"/>
    <w:rsid w:val="00C2327A"/>
    <w:rsid w:val="00C30044"/>
    <w:rsid w:val="00C447A8"/>
    <w:rsid w:val="00C70E25"/>
    <w:rsid w:val="00C72298"/>
    <w:rsid w:val="00C9306F"/>
    <w:rsid w:val="00CB4E27"/>
    <w:rsid w:val="00CB793A"/>
    <w:rsid w:val="00CD1219"/>
    <w:rsid w:val="00CE4F35"/>
    <w:rsid w:val="00D31F17"/>
    <w:rsid w:val="00D4690F"/>
    <w:rsid w:val="00D6236E"/>
    <w:rsid w:val="00DD4A7E"/>
    <w:rsid w:val="00DF1948"/>
    <w:rsid w:val="00DF2926"/>
    <w:rsid w:val="00E1292E"/>
    <w:rsid w:val="00E26D70"/>
    <w:rsid w:val="00E30D02"/>
    <w:rsid w:val="00E366A1"/>
    <w:rsid w:val="00E70B85"/>
    <w:rsid w:val="00E70D63"/>
    <w:rsid w:val="00E725B3"/>
    <w:rsid w:val="00E836AB"/>
    <w:rsid w:val="00E90882"/>
    <w:rsid w:val="00ED2CDE"/>
    <w:rsid w:val="00F30FB7"/>
    <w:rsid w:val="00F506F8"/>
    <w:rsid w:val="00F80381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769</Words>
  <Characters>4539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5298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2</cp:revision>
  <cp:lastPrinted>2015-05-13T09:11:00Z</cp:lastPrinted>
  <dcterms:created xsi:type="dcterms:W3CDTF">2015-05-13T09:11:00Z</dcterms:created>
  <dcterms:modified xsi:type="dcterms:W3CDTF">2015-05-13T09:11:00Z</dcterms:modified>
</cp:coreProperties>
</file>