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2C6BBA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F60EB">
        <w:fldChar w:fldCharType="separate"/>
      </w:r>
      <w:r w:rsidR="002C6BBA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C6BB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6BBA" w:rsidRPr="00F506F8">
        <w:rPr>
          <w:b/>
          <w:i/>
          <w:sz w:val="22"/>
          <w:szCs w:val="22"/>
        </w:rPr>
      </w:r>
      <w:r w:rsidR="002C6BBA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Si</w:t>
      </w:r>
      <w:r w:rsidR="00CE17AC">
        <w:rPr>
          <w:b/>
          <w:i/>
          <w:sz w:val="22"/>
          <w:szCs w:val="22"/>
        </w:rPr>
        <w:t>lvie Palečková</w:t>
      </w:r>
      <w:r w:rsidR="002C6BBA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C6BBA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F60EB">
        <w:fldChar w:fldCharType="separate"/>
      </w:r>
      <w:r w:rsidR="002C6BBA">
        <w:fldChar w:fldCharType="end"/>
      </w:r>
      <w:bookmarkEnd w:id="2"/>
      <w:r>
        <w:t xml:space="preserve"> BP:</w:t>
      </w:r>
      <w:bookmarkStart w:id="3" w:name="Text2"/>
      <w:r w:rsidR="002C6BB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6BBA" w:rsidRPr="00F506F8">
        <w:rPr>
          <w:b/>
          <w:i/>
          <w:sz w:val="22"/>
          <w:szCs w:val="22"/>
        </w:rPr>
      </w:r>
      <w:r w:rsidR="002C6BBA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Mgr. Jiří Novosák, Ph.D.</w:t>
      </w:r>
      <w:r w:rsidR="002C6BBA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C6BB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6BBA" w:rsidRPr="00F506F8">
        <w:rPr>
          <w:b/>
          <w:i/>
          <w:sz w:val="22"/>
          <w:szCs w:val="22"/>
        </w:rPr>
      </w:r>
      <w:r w:rsidR="002C6BBA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2014/2015</w:t>
      </w:r>
      <w:r w:rsidR="002C6BBA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2C6BB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C6BBA" w:rsidRPr="007358A5">
        <w:rPr>
          <w:b/>
          <w:i/>
          <w:sz w:val="22"/>
          <w:szCs w:val="22"/>
        </w:rPr>
      </w:r>
      <w:r w:rsidR="002C6BBA" w:rsidRPr="007358A5">
        <w:rPr>
          <w:b/>
          <w:i/>
          <w:sz w:val="22"/>
          <w:szCs w:val="22"/>
        </w:rPr>
        <w:fldChar w:fldCharType="separate"/>
      </w:r>
      <w:r w:rsidR="00CE17AC">
        <w:rPr>
          <w:b/>
          <w:i/>
          <w:sz w:val="22"/>
          <w:szCs w:val="22"/>
        </w:rPr>
        <w:t>Strategie rozvoje obce Honětice</w:t>
      </w:r>
      <w:r w:rsidR="002C6BBA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C6BB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b/>
                <w:snapToGrid w:val="0"/>
                <w:color w:val="000000"/>
              </w:rPr>
            </w:r>
            <w:r w:rsidR="00AF60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C6BB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b/>
                <w:snapToGrid w:val="0"/>
                <w:color w:val="000000"/>
              </w:rPr>
            </w:r>
            <w:r w:rsidR="00AF60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6BB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b/>
                <w:snapToGrid w:val="0"/>
                <w:color w:val="000000"/>
              </w:rPr>
            </w:r>
            <w:r w:rsidR="00AF60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6BB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b/>
                <w:snapToGrid w:val="0"/>
                <w:color w:val="000000"/>
              </w:rPr>
            </w:r>
            <w:r w:rsidR="00AF60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6BB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6BB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b/>
                <w:snapToGrid w:val="0"/>
                <w:color w:val="000000"/>
              </w:rPr>
            </w:r>
            <w:r w:rsidR="00AF60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6BB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b/>
                <w:snapToGrid w:val="0"/>
                <w:color w:val="000000"/>
              </w:rPr>
            </w:r>
            <w:r w:rsidR="00AF60E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6BB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F60EB">
              <w:rPr>
                <w:snapToGrid w:val="0"/>
                <w:color w:val="000000"/>
              </w:rPr>
            </w:r>
            <w:r w:rsidR="00AF60E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2C6BBA" w:rsidP="004624B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0085C">
              <w:rPr>
                <w:b/>
                <w:snapToGrid w:val="0"/>
                <w:color w:val="000000"/>
              </w:rPr>
              <w:t>1</w:t>
            </w:r>
            <w:r w:rsidR="004624B4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0085C" w:rsidRDefault="002C6BBA" w:rsidP="004624B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4192">
        <w:rPr>
          <w:i/>
        </w:rPr>
        <w:t xml:space="preserve">Práce se zabývá </w:t>
      </w:r>
      <w:r w:rsidR="004624B4">
        <w:rPr>
          <w:i/>
        </w:rPr>
        <w:t>tématem strategického plánování na úrovni obcí. Práce je zpracována standardním způsobem, některé její části (např. analytická část, SWOT analýzy, řešící část) by bylo možné více rozvést a rozpracovat. Cíle práce jsou jasně formulovány a byly naplněny. Lépe by měly být popsány aplikované metody ve vazbě na samotnou práci.</w:t>
      </w:r>
    </w:p>
    <w:p w:rsidR="004624B4" w:rsidRDefault="004624B4" w:rsidP="004624B4">
      <w:pPr>
        <w:rPr>
          <w:i/>
        </w:rPr>
      </w:pPr>
    </w:p>
    <w:p w:rsidR="0000085C" w:rsidRDefault="0000085C" w:rsidP="003E1491">
      <w:pPr>
        <w:rPr>
          <w:i/>
        </w:rPr>
      </w:pPr>
      <w:r>
        <w:rPr>
          <w:i/>
        </w:rPr>
        <w:t xml:space="preserve">Otázky </w:t>
      </w:r>
      <w:r w:rsidR="004624B4">
        <w:rPr>
          <w:i/>
        </w:rPr>
        <w:t>k práci</w:t>
      </w:r>
      <w:r>
        <w:rPr>
          <w:i/>
        </w:rPr>
        <w:t>:</w:t>
      </w:r>
    </w:p>
    <w:p w:rsidR="0000085C" w:rsidRDefault="0000085C" w:rsidP="00CE17AC">
      <w:pPr>
        <w:rPr>
          <w:i/>
        </w:rPr>
      </w:pPr>
      <w:r>
        <w:rPr>
          <w:i/>
        </w:rPr>
        <w:t>- </w:t>
      </w:r>
      <w:r w:rsidR="00CE17AC">
        <w:rPr>
          <w:i/>
        </w:rPr>
        <w:t>Formulujte Váš názor na problematiku počtu obcí v České republice v kontextu zájmové obce Vaši práce.</w:t>
      </w:r>
    </w:p>
    <w:p w:rsidR="00DC219A" w:rsidRPr="00AE58C9" w:rsidRDefault="002C6BBA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2C6BB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F60EB">
        <w:rPr>
          <w:i/>
        </w:rPr>
      </w:r>
      <w:r w:rsidR="00AF60EB">
        <w:rPr>
          <w:i/>
        </w:rPr>
        <w:fldChar w:fldCharType="separate"/>
      </w:r>
      <w:r w:rsidR="002C6BBA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2C6BB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F60EB">
        <w:rPr>
          <w:i/>
        </w:rPr>
      </w:r>
      <w:r w:rsidR="00AF60EB">
        <w:rPr>
          <w:i/>
        </w:rPr>
        <w:fldChar w:fldCharType="separate"/>
      </w:r>
      <w:r w:rsidR="002C6BB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2C6BBA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2C6BBA" w:rsidRPr="009C34E5">
        <w:rPr>
          <w:i/>
        </w:rPr>
      </w:r>
      <w:r w:rsidR="002C6BBA" w:rsidRPr="009C34E5">
        <w:rPr>
          <w:i/>
        </w:rPr>
        <w:fldChar w:fldCharType="separate"/>
      </w:r>
      <w:r w:rsidR="00501348">
        <w:rPr>
          <w:i/>
        </w:rPr>
        <w:t>20.5.2015</w:t>
      </w:r>
      <w:r w:rsidR="002C6BBA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2C6BBA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F60EB">
        <w:fldChar w:fldCharType="separate"/>
      </w:r>
      <w:r w:rsidR="002C6BBA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60EB" w:rsidRDefault="00AF60EB">
      <w:r>
        <w:separator/>
      </w:r>
    </w:p>
  </w:endnote>
  <w:endnote w:type="continuationSeparator" w:id="0">
    <w:p w:rsidR="00AF60EB" w:rsidRDefault="00AF6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60EB" w:rsidRDefault="00AF60EB">
      <w:r>
        <w:separator/>
      </w:r>
    </w:p>
  </w:footnote>
  <w:footnote w:type="continuationSeparator" w:id="0">
    <w:p w:rsidR="00AF60EB" w:rsidRDefault="00AF60E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085C"/>
    <w:rsid w:val="00014192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C6BBA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624B4"/>
    <w:rsid w:val="00474757"/>
    <w:rsid w:val="004F54EE"/>
    <w:rsid w:val="00501348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C018A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19B7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AF60EB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E17AC"/>
    <w:rsid w:val="00D71CB4"/>
    <w:rsid w:val="00DC219A"/>
    <w:rsid w:val="00DF1948"/>
    <w:rsid w:val="00DF27F6"/>
    <w:rsid w:val="00E1292E"/>
    <w:rsid w:val="00E2497A"/>
    <w:rsid w:val="00E366A1"/>
    <w:rsid w:val="00E70D63"/>
    <w:rsid w:val="00E725B3"/>
    <w:rsid w:val="00F30FB7"/>
    <w:rsid w:val="00F31975"/>
    <w:rsid w:val="00F506F8"/>
    <w:rsid w:val="00F56AFE"/>
    <w:rsid w:val="00F62468"/>
    <w:rsid w:val="00F85FF5"/>
    <w:rsid w:val="00F8725E"/>
    <w:rsid w:val="00F93E10"/>
    <w:rsid w:val="00FA40AF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01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01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01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01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98E94B1-C3C6-4854-A021-C405D88CB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512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2015-05-22T20:30:00Z</cp:lastPrinted>
  <dcterms:created xsi:type="dcterms:W3CDTF">2015-05-22T20:31:00Z</dcterms:created>
  <dcterms:modified xsi:type="dcterms:W3CDTF">2015-05-22T20:31:00Z</dcterms:modified>
</cp:coreProperties>
</file>