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77ECA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384928">
        <w:rPr>
          <w:b/>
          <w:i/>
          <w:sz w:val="22"/>
          <w:szCs w:val="22"/>
        </w:rPr>
        <w:t>Jitka Ventůrová, Bc.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77ECA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384928">
        <w:rPr>
          <w:b/>
          <w:i/>
          <w:sz w:val="22"/>
          <w:szCs w:val="22"/>
        </w:rPr>
        <w:t>JUDr. Libor Šnédar,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384928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384928">
        <w:rPr>
          <w:b/>
          <w:i/>
          <w:sz w:val="22"/>
          <w:szCs w:val="22"/>
        </w:rPr>
        <w:t>Identifikace opatřední k zefektivnění procesu vymáhání pohledávek po splatnosti statutárním městem Zlínem v oblasti bytové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b/>
                <w:snapToGrid w:val="0"/>
                <w:color w:val="000000"/>
              </w:rPr>
            </w:r>
            <w:r w:rsidR="00377E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b/>
                <w:snapToGrid w:val="0"/>
                <w:color w:val="000000"/>
              </w:rPr>
            </w:r>
            <w:r w:rsidR="00377E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b/>
                <w:snapToGrid w:val="0"/>
                <w:color w:val="000000"/>
              </w:rPr>
            </w:r>
            <w:r w:rsidR="00377E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b/>
                <w:snapToGrid w:val="0"/>
                <w:color w:val="000000"/>
              </w:rPr>
            </w:r>
            <w:r w:rsidR="00377E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b/>
                <w:snapToGrid w:val="0"/>
                <w:color w:val="000000"/>
              </w:rPr>
            </w:r>
            <w:r w:rsidR="00377E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b/>
                <w:snapToGrid w:val="0"/>
                <w:color w:val="000000"/>
              </w:rPr>
            </w:r>
            <w:r w:rsidR="00377E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ECA">
              <w:rPr>
                <w:snapToGrid w:val="0"/>
                <w:color w:val="000000"/>
              </w:rPr>
            </w:r>
            <w:r w:rsidR="00377E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38492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84928">
              <w:rPr>
                <w:b/>
                <w:noProof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19195E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84928">
        <w:rPr>
          <w:i/>
          <w:noProof/>
        </w:rPr>
        <w:t>DP se zabývá problematikou vymáhání pohledávek</w:t>
      </w:r>
      <w:r w:rsidR="004964F3">
        <w:rPr>
          <w:i/>
          <w:noProof/>
        </w:rPr>
        <w:t xml:space="preserve"> z nájemního vztahua služeb</w:t>
      </w:r>
      <w:r w:rsidR="00384928">
        <w:rPr>
          <w:i/>
          <w:noProof/>
        </w:rPr>
        <w:t xml:space="preserve"> po době jejich splatnosti. </w:t>
      </w:r>
      <w:r w:rsidR="004964F3">
        <w:rPr>
          <w:i/>
          <w:noProof/>
        </w:rPr>
        <w:t>a to v oblasti veřejné správy.D</w:t>
      </w:r>
      <w:r w:rsidR="0019195E">
        <w:rPr>
          <w:i/>
          <w:noProof/>
        </w:rPr>
        <w:t>P</w:t>
      </w:r>
      <w:r w:rsidR="004964F3">
        <w:rPr>
          <w:i/>
          <w:noProof/>
        </w:rPr>
        <w:t xml:space="preserve"> je logicky a srozumitelně členěna, obsahuje podrobně zpracovanou část týkající se problematiky pohledávek a jejich právní zajištění.</w:t>
      </w:r>
    </w:p>
    <w:p w:rsidR="00863A66" w:rsidRDefault="0019195E" w:rsidP="00750650">
      <w:pPr>
        <w:rPr>
          <w:i/>
          <w:noProof/>
        </w:rPr>
      </w:pPr>
      <w:r>
        <w:rPr>
          <w:i/>
          <w:noProof/>
        </w:rPr>
        <w:t xml:space="preserve">V praktické části se diplomantka zaměřuje na vlastní vymáhání dospělých pohledávek statutárním městem Zlín. DP je zpracována se znalostí odpovídající aktuální legislativy a to jak v rovině hmotné, tak i procesní. diplomantka prokázala, že dané problematice </w:t>
      </w:r>
      <w:r w:rsidR="00863A66">
        <w:rPr>
          <w:i/>
          <w:noProof/>
        </w:rPr>
        <w:t xml:space="preserve">velmi dobře rozumí  dokáže se v ní orientovat. </w:t>
      </w:r>
    </w:p>
    <w:p w:rsidR="00863A66" w:rsidRDefault="00863A66" w:rsidP="00750650">
      <w:pPr>
        <w:rPr>
          <w:i/>
          <w:noProof/>
        </w:rPr>
      </w:pPr>
    </w:p>
    <w:p w:rsidR="00863A66" w:rsidRDefault="00863A66" w:rsidP="00750650">
      <w:pPr>
        <w:rPr>
          <w:i/>
          <w:noProof/>
        </w:rPr>
      </w:pPr>
      <w:r>
        <w:rPr>
          <w:i/>
          <w:noProof/>
        </w:rPr>
        <w:t>1) Jakou formu zajištění pohledávky považuje v daném případě (zajištění nájemního vztahu) za nejefektivnější</w:t>
      </w:r>
      <w:r w:rsidR="004964F3">
        <w:rPr>
          <w:i/>
          <w:noProof/>
        </w:rPr>
        <w:t xml:space="preserve"> </w:t>
      </w:r>
      <w:r>
        <w:rPr>
          <w:i/>
          <w:noProof/>
        </w:rPr>
        <w:t>?</w:t>
      </w:r>
    </w:p>
    <w:p w:rsidR="00845B98" w:rsidRPr="00AE58C9" w:rsidRDefault="00BE5E0E" w:rsidP="00750650">
      <w:pPr>
        <w:rPr>
          <w:i/>
        </w:rPr>
      </w:pPr>
      <w:r>
        <w:rPr>
          <w:i/>
          <w:noProof/>
        </w:rPr>
        <w:t xml:space="preserve">2) Lze řešit problematiku pohledávek také jejich prodejem? </w:t>
      </w:r>
      <w:r w:rsidR="004964F3">
        <w:rPr>
          <w:i/>
          <w:noProof/>
        </w:rPr>
        <w:t xml:space="preserve"> 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77ECA">
        <w:rPr>
          <w:i/>
        </w:rPr>
      </w:r>
      <w:r w:rsidR="00377ECA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77ECA">
        <w:rPr>
          <w:i/>
        </w:rPr>
      </w:r>
      <w:r w:rsidR="00377ECA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BE5E0E">
        <w:rPr>
          <w:i/>
          <w:noProof/>
        </w:rPr>
        <w:t>4.5.2015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77ECA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7ECA" w:rsidRDefault="00377ECA">
      <w:r>
        <w:separator/>
      </w:r>
    </w:p>
  </w:endnote>
  <w:endnote w:type="continuationSeparator" w:id="0">
    <w:p w:rsidR="00377ECA" w:rsidRDefault="00377E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7ECA" w:rsidRDefault="00377ECA">
      <w:r>
        <w:separator/>
      </w:r>
    </w:p>
  </w:footnote>
  <w:footnote w:type="continuationSeparator" w:id="0">
    <w:p w:rsidR="00377ECA" w:rsidRDefault="00377ECA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9195E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2F1689"/>
    <w:rsid w:val="00314823"/>
    <w:rsid w:val="00347E98"/>
    <w:rsid w:val="003526FB"/>
    <w:rsid w:val="00377ECA"/>
    <w:rsid w:val="003818AE"/>
    <w:rsid w:val="00384928"/>
    <w:rsid w:val="003B5CE6"/>
    <w:rsid w:val="003C6485"/>
    <w:rsid w:val="003D36A5"/>
    <w:rsid w:val="003F5616"/>
    <w:rsid w:val="004055A2"/>
    <w:rsid w:val="00412058"/>
    <w:rsid w:val="00474757"/>
    <w:rsid w:val="004964F3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3EF3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3A66"/>
    <w:rsid w:val="008664B3"/>
    <w:rsid w:val="00897167"/>
    <w:rsid w:val="008B6839"/>
    <w:rsid w:val="00936F44"/>
    <w:rsid w:val="0095346B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E5E0E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F30FB7"/>
    <w:rsid w:val="00F506F8"/>
    <w:rsid w:val="00F821B1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F168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16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F168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16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3AA6F77-E888-4A36-87DA-BFE5DA847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588</Words>
  <Characters>3475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2015-05-04T13:58:00Z</cp:lastPrinted>
  <dcterms:created xsi:type="dcterms:W3CDTF">2015-05-04T13:58:00Z</dcterms:created>
  <dcterms:modified xsi:type="dcterms:W3CDTF">2015-05-04T13:58:00Z</dcterms:modified>
</cp:coreProperties>
</file>