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17921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F7BC6">
        <w:rPr>
          <w:b/>
          <w:i/>
          <w:sz w:val="22"/>
          <w:szCs w:val="22"/>
        </w:rPr>
        <w:t>Hana Petrů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17921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DA7">
        <w:rPr>
          <w:b/>
          <w:i/>
          <w:sz w:val="22"/>
          <w:szCs w:val="22"/>
        </w:rPr>
        <w:t xml:space="preserve"> Jiří Zicha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356D8">
        <w:rPr>
          <w:b/>
          <w:i/>
          <w:sz w:val="22"/>
          <w:szCs w:val="22"/>
        </w:rPr>
        <w:t xml:space="preserve"> </w:t>
      </w:r>
      <w:r w:rsidR="00CE7DA7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705479">
        <w:rPr>
          <w:b/>
          <w:i/>
          <w:sz w:val="22"/>
          <w:szCs w:val="22"/>
        </w:rPr>
        <w:t xml:space="preserve">Právní a ekonomické aspekty </w:t>
      </w:r>
      <w:r w:rsidR="00BF7BC6">
        <w:rPr>
          <w:b/>
          <w:i/>
          <w:sz w:val="22"/>
          <w:szCs w:val="22"/>
        </w:rPr>
        <w:t>zavedení institutu práva stavby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b/>
                <w:snapToGrid w:val="0"/>
                <w:color w:val="000000"/>
              </w:rPr>
            </w:r>
            <w:r w:rsidR="0021792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b/>
                <w:snapToGrid w:val="0"/>
                <w:color w:val="000000"/>
              </w:rPr>
            </w:r>
            <w:r w:rsidR="0021792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b/>
                <w:snapToGrid w:val="0"/>
                <w:color w:val="000000"/>
              </w:rPr>
            </w:r>
            <w:r w:rsidR="0021792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b/>
                <w:snapToGrid w:val="0"/>
                <w:color w:val="000000"/>
              </w:rPr>
            </w:r>
            <w:r w:rsidR="0021792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b/>
                <w:snapToGrid w:val="0"/>
                <w:color w:val="000000"/>
              </w:rPr>
            </w:r>
            <w:r w:rsidR="0021792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b/>
                <w:snapToGrid w:val="0"/>
                <w:color w:val="000000"/>
              </w:rPr>
            </w:r>
            <w:r w:rsidR="0021792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17921">
              <w:rPr>
                <w:snapToGrid w:val="0"/>
                <w:color w:val="000000"/>
              </w:rPr>
            </w:r>
            <w:r w:rsidR="0021792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70547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0C20">
              <w:rPr>
                <w:b/>
                <w:noProof/>
                <w:snapToGrid w:val="0"/>
                <w:color w:val="000000"/>
              </w:rPr>
              <w:t>2</w:t>
            </w:r>
            <w:r w:rsidR="00705479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E0C20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61E36">
        <w:rPr>
          <w:i/>
        </w:rPr>
        <w:t xml:space="preserve">Práce </w:t>
      </w:r>
      <w:r w:rsidR="00705479">
        <w:rPr>
          <w:i/>
        </w:rPr>
        <w:t xml:space="preserve">je </w:t>
      </w:r>
      <w:r w:rsidR="0001168C">
        <w:rPr>
          <w:i/>
        </w:rPr>
        <w:t>věnována (staro)novému institutu práva stavby, přičemž autorka tento institut vymezuje jak z teoretického, tak z praktického hlediska</w:t>
      </w:r>
      <w:r w:rsidR="00427FA4">
        <w:rPr>
          <w:i/>
        </w:rPr>
        <w:t xml:space="preserve"> </w:t>
      </w:r>
      <w:r w:rsidR="00427FA4" w:rsidRPr="00427FA4">
        <w:rPr>
          <w:i/>
        </w:rPr>
        <w:t>přehledně a srozumiteně</w:t>
      </w:r>
      <w:r w:rsidR="0001168C">
        <w:rPr>
          <w:i/>
        </w:rPr>
        <w:t>. Práce je tedy jako celek velmi zdařilá</w:t>
      </w:r>
      <w:r w:rsidR="004A6E07">
        <w:rPr>
          <w:i/>
        </w:rPr>
        <w:t>.</w:t>
      </w:r>
    </w:p>
    <w:p w:rsidR="00E15746" w:rsidRDefault="00E15746" w:rsidP="00750650">
      <w:pPr>
        <w:rPr>
          <w:i/>
          <w:noProof/>
        </w:rPr>
      </w:pPr>
    </w:p>
    <w:p w:rsidR="002716C2" w:rsidRDefault="002716C2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4A6E07" w:rsidP="00750650">
      <w:pPr>
        <w:rPr>
          <w:i/>
        </w:rPr>
      </w:pPr>
      <w:r>
        <w:rPr>
          <w:i/>
        </w:rPr>
        <w:t>V současné době již probíhají diskuze o možných změnách nového občanského zákoníku. Týkají se některé z řešených otázek také Vámi zpracované problematiky?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17921">
        <w:rPr>
          <w:i/>
        </w:rPr>
      </w:r>
      <w:r w:rsidR="00217921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17921">
        <w:rPr>
          <w:i/>
        </w:rPr>
      </w:r>
      <w:r w:rsidR="00217921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2716C2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17921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7921" w:rsidRDefault="00217921">
      <w:r>
        <w:separator/>
      </w:r>
    </w:p>
  </w:endnote>
  <w:endnote w:type="continuationSeparator" w:id="0">
    <w:p w:rsidR="00217921" w:rsidRDefault="002179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7921" w:rsidRDefault="00217921">
      <w:r>
        <w:separator/>
      </w:r>
    </w:p>
  </w:footnote>
  <w:footnote w:type="continuationSeparator" w:id="0">
    <w:p w:rsidR="00217921" w:rsidRDefault="0021792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168C"/>
    <w:rsid w:val="00072A29"/>
    <w:rsid w:val="00074A7D"/>
    <w:rsid w:val="00095B54"/>
    <w:rsid w:val="000C21A9"/>
    <w:rsid w:val="000E1EDC"/>
    <w:rsid w:val="00107EC6"/>
    <w:rsid w:val="001162CA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17921"/>
    <w:rsid w:val="00240D6D"/>
    <w:rsid w:val="00246CC0"/>
    <w:rsid w:val="00251E26"/>
    <w:rsid w:val="002573FB"/>
    <w:rsid w:val="002639CA"/>
    <w:rsid w:val="002716C2"/>
    <w:rsid w:val="00292769"/>
    <w:rsid w:val="00296250"/>
    <w:rsid w:val="002A4678"/>
    <w:rsid w:val="002B5820"/>
    <w:rsid w:val="002E04A7"/>
    <w:rsid w:val="00314823"/>
    <w:rsid w:val="00335706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27FA4"/>
    <w:rsid w:val="00452316"/>
    <w:rsid w:val="00474757"/>
    <w:rsid w:val="004A6E07"/>
    <w:rsid w:val="004B2489"/>
    <w:rsid w:val="004F54EE"/>
    <w:rsid w:val="005306E6"/>
    <w:rsid w:val="005358E6"/>
    <w:rsid w:val="0054009F"/>
    <w:rsid w:val="00566326"/>
    <w:rsid w:val="00580F5F"/>
    <w:rsid w:val="005910F7"/>
    <w:rsid w:val="00591991"/>
    <w:rsid w:val="005960C3"/>
    <w:rsid w:val="005A16E2"/>
    <w:rsid w:val="005A3124"/>
    <w:rsid w:val="005B2F76"/>
    <w:rsid w:val="005C64F3"/>
    <w:rsid w:val="005E1278"/>
    <w:rsid w:val="005F6B8F"/>
    <w:rsid w:val="005F755D"/>
    <w:rsid w:val="0060527D"/>
    <w:rsid w:val="0064259E"/>
    <w:rsid w:val="006671D8"/>
    <w:rsid w:val="006E1490"/>
    <w:rsid w:val="006F05D0"/>
    <w:rsid w:val="00705479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1E36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03063"/>
    <w:rsid w:val="00B23519"/>
    <w:rsid w:val="00B3178F"/>
    <w:rsid w:val="00B6346A"/>
    <w:rsid w:val="00BA3DD5"/>
    <w:rsid w:val="00BB6C21"/>
    <w:rsid w:val="00BE02B6"/>
    <w:rsid w:val="00BF6B5D"/>
    <w:rsid w:val="00BF7BC6"/>
    <w:rsid w:val="00C2327A"/>
    <w:rsid w:val="00C30044"/>
    <w:rsid w:val="00C447A8"/>
    <w:rsid w:val="00C52E30"/>
    <w:rsid w:val="00C60F71"/>
    <w:rsid w:val="00C70E25"/>
    <w:rsid w:val="00C72298"/>
    <w:rsid w:val="00C9306F"/>
    <w:rsid w:val="00CB4E27"/>
    <w:rsid w:val="00CD1219"/>
    <w:rsid w:val="00CE4F35"/>
    <w:rsid w:val="00CE7DA7"/>
    <w:rsid w:val="00D4690F"/>
    <w:rsid w:val="00D6236E"/>
    <w:rsid w:val="00DB5F2D"/>
    <w:rsid w:val="00DD4A7E"/>
    <w:rsid w:val="00DF1948"/>
    <w:rsid w:val="00DF2926"/>
    <w:rsid w:val="00E11F15"/>
    <w:rsid w:val="00E1292E"/>
    <w:rsid w:val="00E15746"/>
    <w:rsid w:val="00E366A1"/>
    <w:rsid w:val="00E661B2"/>
    <w:rsid w:val="00E70B85"/>
    <w:rsid w:val="00E70D63"/>
    <w:rsid w:val="00E725B3"/>
    <w:rsid w:val="00ED4BDA"/>
    <w:rsid w:val="00F21F03"/>
    <w:rsid w:val="00F30FB7"/>
    <w:rsid w:val="00F356D8"/>
    <w:rsid w:val="00F506F8"/>
    <w:rsid w:val="00F85FF5"/>
    <w:rsid w:val="00F8725E"/>
    <w:rsid w:val="00F93E10"/>
    <w:rsid w:val="00FB1E25"/>
    <w:rsid w:val="00FC0C10"/>
    <w:rsid w:val="00FC0F45"/>
    <w:rsid w:val="00FD5918"/>
    <w:rsid w:val="00FE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D3BD562-88A6-4123-86FE-DE6F20CB8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522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2014-07-24T08:52:00Z</cp:lastPrinted>
  <dcterms:created xsi:type="dcterms:W3CDTF">2015-04-30T13:18:00Z</dcterms:created>
  <dcterms:modified xsi:type="dcterms:W3CDTF">2015-04-30T13:18:00Z</dcterms:modified>
</cp:coreProperties>
</file>