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25F4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1842E0">
        <w:rPr>
          <w:b/>
          <w:i/>
          <w:sz w:val="22"/>
          <w:szCs w:val="22"/>
        </w:rPr>
        <w:t>Iveta Juráňová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925F4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1842E0">
        <w:rPr>
          <w:b/>
          <w:i/>
          <w:sz w:val="22"/>
          <w:szCs w:val="22"/>
        </w:rPr>
        <w:t>Ing. Zuzana Virglerová,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1842E0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1842E0">
        <w:rPr>
          <w:b/>
          <w:i/>
          <w:sz w:val="22"/>
          <w:szCs w:val="22"/>
        </w:rPr>
        <w:t>Projekt financování investičního záměru společnosti XY, s.r.o.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b/>
                <w:snapToGrid w:val="0"/>
                <w:color w:val="000000"/>
              </w:rPr>
            </w:r>
            <w:r w:rsidR="00F925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b/>
                <w:snapToGrid w:val="0"/>
                <w:color w:val="000000"/>
              </w:rPr>
            </w:r>
            <w:r w:rsidR="00F925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b/>
                <w:snapToGrid w:val="0"/>
                <w:color w:val="000000"/>
              </w:rPr>
            </w:r>
            <w:r w:rsidR="00F925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b/>
                <w:snapToGrid w:val="0"/>
                <w:color w:val="000000"/>
              </w:rPr>
            </w:r>
            <w:r w:rsidR="00F925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b/>
                <w:snapToGrid w:val="0"/>
                <w:color w:val="000000"/>
              </w:rPr>
            </w:r>
            <w:r w:rsidR="00F925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b/>
                <w:snapToGrid w:val="0"/>
                <w:color w:val="000000"/>
              </w:rPr>
            </w:r>
            <w:r w:rsidR="00F925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59A6">
              <w:rPr>
                <w:snapToGrid w:val="0"/>
                <w:color w:val="000000"/>
              </w:rPr>
            </w:r>
            <w:r w:rsidR="00F925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5059A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059A6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059A6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059A6">
        <w:rPr>
          <w:i/>
          <w:noProof/>
        </w:rPr>
        <w:t>Diplomová práce si klade za cíl navrhnout zdroj financování investičního záměru vybrané společnosti. Projektu předchází analýza společnosti. Analýza mohla být obohacena také o makroekonomickou analýzu a analýzu prostředí, ve kterém společnost působí. Autorka představila zamýšlený projekt včetně nákladové a časové analýzy a zhodnotila efektivnost investice. Práce splnila svůj cíl.</w:t>
      </w:r>
    </w:p>
    <w:p w:rsidR="005059A6" w:rsidRDefault="005059A6" w:rsidP="00750650">
      <w:pPr>
        <w:rPr>
          <w:i/>
          <w:noProof/>
        </w:rPr>
      </w:pPr>
    </w:p>
    <w:p w:rsidR="005059A6" w:rsidRDefault="005059A6" w:rsidP="00750650">
      <w:pPr>
        <w:rPr>
          <w:i/>
          <w:noProof/>
        </w:rPr>
      </w:pPr>
      <w:r>
        <w:rPr>
          <w:i/>
          <w:noProof/>
        </w:rPr>
        <w:t>1. Pro který zdroj financování se nakonec společnost rozhodla?</w:t>
      </w:r>
    </w:p>
    <w:p w:rsidR="00845B98" w:rsidRPr="00AE58C9" w:rsidRDefault="005059A6" w:rsidP="00750650">
      <w:pPr>
        <w:rPr>
          <w:i/>
        </w:rPr>
      </w:pPr>
      <w:r>
        <w:rPr>
          <w:i/>
          <w:noProof/>
        </w:rPr>
        <w:t>2 Firma disponuje dlouhodobě vysokým nerozděleným ziskem z minulého období. Proč uvažovala o jiné formě financování investice?</w:t>
      </w:r>
      <w:bookmarkStart w:id="9" w:name="_GoBack"/>
      <w:bookmarkEnd w:id="9"/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059A6" w:rsidRPr="00AE58C9">
        <w:rPr>
          <w:i/>
        </w:rPr>
      </w:r>
      <w:r w:rsidR="00F925F4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059A6">
        <w:rPr>
          <w:i/>
        </w:rPr>
      </w:r>
      <w:r w:rsidR="00F925F4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5059A6">
        <w:rPr>
          <w:i/>
          <w:noProof/>
        </w:rPr>
        <w:t>7.5.2015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25F4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5F4" w:rsidRDefault="00F925F4">
      <w:r>
        <w:separator/>
      </w:r>
    </w:p>
  </w:endnote>
  <w:endnote w:type="continuationSeparator" w:id="0">
    <w:p w:rsidR="00F925F4" w:rsidRDefault="00F925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5F4" w:rsidRDefault="00F925F4">
      <w:r>
        <w:separator/>
      </w:r>
    </w:p>
  </w:footnote>
  <w:footnote w:type="continuationSeparator" w:id="0">
    <w:p w:rsidR="00F925F4" w:rsidRDefault="00F925F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842E0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C0B0F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059A6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25F4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4A1421E-D058-4B18-B946-4F70308FC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E2EA911-19A3-43F0-88EE-F2D8FE6A3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554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Virglerová Zuzana</cp:lastModifiedBy>
  <cp:revision>3</cp:revision>
  <cp:lastPrinted>2014-07-24T08:52:00Z</cp:lastPrinted>
  <dcterms:created xsi:type="dcterms:W3CDTF">2015-05-07T11:01:00Z</dcterms:created>
  <dcterms:modified xsi:type="dcterms:W3CDTF">2015-05-07T11:21:00Z</dcterms:modified>
</cp:coreProperties>
</file>