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0E021E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4C0F5E">
        <w:rPr>
          <w:b/>
          <w:i/>
          <w:sz w:val="22"/>
          <w:szCs w:val="22"/>
        </w:rPr>
        <w:t>Bc. Michal Hampl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0E021E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4C0F5E">
        <w:rPr>
          <w:b/>
          <w:i/>
          <w:sz w:val="22"/>
          <w:szCs w:val="22"/>
        </w:rPr>
        <w:t>Ing. Martin Hrabal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4C0F5E">
        <w:rPr>
          <w:b/>
          <w:i/>
          <w:sz w:val="22"/>
          <w:szCs w:val="22"/>
        </w:rPr>
        <w:t>2014/2015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B15503">
        <w:rPr>
          <w:b/>
          <w:i/>
          <w:sz w:val="22"/>
          <w:szCs w:val="22"/>
        </w:rPr>
        <w:t xml:space="preserve">Projekt implementace pull systému s využitím kitovacích vozíků ve výrobním oddělení firmy Philip Morris ČR a.s. 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E021E">
              <w:rPr>
                <w:b/>
                <w:snapToGrid w:val="0"/>
                <w:color w:val="000000"/>
              </w:rPr>
            </w:r>
            <w:r w:rsidR="000E021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E021E">
              <w:rPr>
                <w:snapToGrid w:val="0"/>
                <w:color w:val="000000"/>
              </w:rPr>
            </w:r>
            <w:r w:rsidR="000E02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E021E">
              <w:rPr>
                <w:snapToGrid w:val="0"/>
                <w:color w:val="000000"/>
              </w:rPr>
            </w:r>
            <w:r w:rsidR="000E02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E021E">
              <w:rPr>
                <w:snapToGrid w:val="0"/>
                <w:color w:val="000000"/>
              </w:rPr>
            </w:r>
            <w:r w:rsidR="000E02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E021E">
              <w:rPr>
                <w:b/>
                <w:snapToGrid w:val="0"/>
                <w:color w:val="000000"/>
              </w:rPr>
            </w:r>
            <w:r w:rsidR="000E021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E021E">
              <w:rPr>
                <w:snapToGrid w:val="0"/>
                <w:color w:val="000000"/>
              </w:rPr>
            </w:r>
            <w:r w:rsidR="000E02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E021E">
              <w:rPr>
                <w:snapToGrid w:val="0"/>
                <w:color w:val="000000"/>
              </w:rPr>
            </w:r>
            <w:r w:rsidR="000E02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E021E">
              <w:rPr>
                <w:snapToGrid w:val="0"/>
                <w:color w:val="000000"/>
              </w:rPr>
            </w:r>
            <w:r w:rsidR="000E02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E021E">
              <w:rPr>
                <w:snapToGrid w:val="0"/>
                <w:color w:val="000000"/>
              </w:rPr>
            </w:r>
            <w:r w:rsidR="000E02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E021E">
              <w:rPr>
                <w:b/>
                <w:snapToGrid w:val="0"/>
                <w:color w:val="000000"/>
              </w:rPr>
            </w:r>
            <w:r w:rsidR="000E021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E021E">
              <w:rPr>
                <w:snapToGrid w:val="0"/>
                <w:color w:val="000000"/>
              </w:rPr>
            </w:r>
            <w:r w:rsidR="000E02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E021E">
              <w:rPr>
                <w:snapToGrid w:val="0"/>
                <w:color w:val="000000"/>
              </w:rPr>
            </w:r>
            <w:r w:rsidR="000E02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E021E">
              <w:rPr>
                <w:snapToGrid w:val="0"/>
                <w:color w:val="000000"/>
              </w:rPr>
            </w:r>
            <w:r w:rsidR="000E02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E021E">
              <w:rPr>
                <w:b/>
                <w:snapToGrid w:val="0"/>
                <w:color w:val="000000"/>
              </w:rPr>
            </w:r>
            <w:r w:rsidR="000E021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E021E">
              <w:rPr>
                <w:snapToGrid w:val="0"/>
                <w:color w:val="000000"/>
              </w:rPr>
            </w:r>
            <w:r w:rsidR="000E02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E021E">
              <w:rPr>
                <w:snapToGrid w:val="0"/>
                <w:color w:val="000000"/>
              </w:rPr>
            </w:r>
            <w:r w:rsidR="000E02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E021E">
              <w:rPr>
                <w:snapToGrid w:val="0"/>
                <w:color w:val="000000"/>
              </w:rPr>
            </w:r>
            <w:r w:rsidR="000E02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E021E">
              <w:rPr>
                <w:snapToGrid w:val="0"/>
                <w:color w:val="000000"/>
              </w:rPr>
            </w:r>
            <w:r w:rsidR="000E02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lastRenderedPageBreak/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E021E">
              <w:rPr>
                <w:snapToGrid w:val="0"/>
                <w:color w:val="000000"/>
              </w:rPr>
            </w:r>
            <w:r w:rsidR="000E02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E021E">
              <w:rPr>
                <w:b/>
                <w:snapToGrid w:val="0"/>
                <w:color w:val="000000"/>
              </w:rPr>
            </w:r>
            <w:r w:rsidR="000E021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E021E">
              <w:rPr>
                <w:snapToGrid w:val="0"/>
                <w:color w:val="000000"/>
              </w:rPr>
            </w:r>
            <w:r w:rsidR="000E02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E021E">
              <w:rPr>
                <w:snapToGrid w:val="0"/>
                <w:color w:val="000000"/>
              </w:rPr>
            </w:r>
            <w:r w:rsidR="000E02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E021E">
              <w:rPr>
                <w:snapToGrid w:val="0"/>
                <w:color w:val="000000"/>
              </w:rPr>
            </w:r>
            <w:r w:rsidR="000E02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E021E">
              <w:rPr>
                <w:snapToGrid w:val="0"/>
                <w:color w:val="000000"/>
              </w:rPr>
            </w:r>
            <w:r w:rsidR="000E02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E021E">
              <w:rPr>
                <w:snapToGrid w:val="0"/>
                <w:color w:val="000000"/>
              </w:rPr>
            </w:r>
            <w:r w:rsidR="000E02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E021E">
              <w:rPr>
                <w:snapToGrid w:val="0"/>
                <w:color w:val="000000"/>
              </w:rPr>
            </w:r>
            <w:r w:rsidR="000E02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E021E">
              <w:rPr>
                <w:b/>
                <w:snapToGrid w:val="0"/>
                <w:color w:val="000000"/>
              </w:rPr>
            </w:r>
            <w:r w:rsidR="000E021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E021E">
              <w:rPr>
                <w:snapToGrid w:val="0"/>
                <w:color w:val="000000"/>
              </w:rPr>
            </w:r>
            <w:r w:rsidR="000E02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E021E">
              <w:rPr>
                <w:snapToGrid w:val="0"/>
                <w:color w:val="000000"/>
              </w:rPr>
            </w:r>
            <w:r w:rsidR="000E02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E021E">
              <w:rPr>
                <w:snapToGrid w:val="0"/>
                <w:color w:val="000000"/>
              </w:rPr>
            </w:r>
            <w:r w:rsidR="000E02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E021E">
              <w:rPr>
                <w:snapToGrid w:val="0"/>
                <w:color w:val="000000"/>
              </w:rPr>
            </w:r>
            <w:r w:rsidR="000E02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E021E">
              <w:rPr>
                <w:snapToGrid w:val="0"/>
                <w:color w:val="000000"/>
              </w:rPr>
            </w:r>
            <w:r w:rsidR="000E02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4154CB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B15503">
              <w:rPr>
                <w:b/>
                <w:noProof/>
                <w:snapToGrid w:val="0"/>
                <w:color w:val="000000"/>
              </w:rPr>
              <w:t>2</w:t>
            </w:r>
            <w:r w:rsidR="004154CB">
              <w:rPr>
                <w:b/>
                <w:noProof/>
                <w:snapToGrid w:val="0"/>
                <w:color w:val="000000"/>
              </w:rPr>
              <w:t>6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B15503" w:rsidRDefault="00246CC0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B15503">
        <w:rPr>
          <w:i/>
          <w:noProof/>
        </w:rPr>
        <w:t>Diplomant se ve své diplomové práci zaměřuje na projekt implmentace pull systému ve výrob</w:t>
      </w:r>
      <w:r w:rsidR="00547A9F">
        <w:rPr>
          <w:i/>
          <w:noProof/>
        </w:rPr>
        <w:t>ním oddělení</w:t>
      </w:r>
      <w:r w:rsidR="00B15503">
        <w:rPr>
          <w:i/>
          <w:noProof/>
        </w:rPr>
        <w:t xml:space="preserve"> firmy Philip Morris. Uvedené cíle a metodika jsou jasně definované a celá oblast je poměrně obtížná z hlediska implementace.</w:t>
      </w:r>
    </w:p>
    <w:p w:rsidR="00A62474" w:rsidRDefault="00B15503" w:rsidP="00750650">
      <w:pPr>
        <w:rPr>
          <w:i/>
          <w:noProof/>
        </w:rPr>
      </w:pPr>
      <w:r>
        <w:rPr>
          <w:i/>
          <w:noProof/>
        </w:rPr>
        <w:t>V teoretické části jsou představeny</w:t>
      </w:r>
      <w:r w:rsidR="00547A9F">
        <w:rPr>
          <w:i/>
          <w:noProof/>
        </w:rPr>
        <w:t xml:space="preserve"> poznatky o</w:t>
      </w:r>
      <w:r>
        <w:rPr>
          <w:i/>
          <w:noProof/>
        </w:rPr>
        <w:t xml:space="preserve"> výrobní</w:t>
      </w:r>
      <w:r w:rsidR="00547A9F">
        <w:rPr>
          <w:i/>
          <w:noProof/>
        </w:rPr>
        <w:t>ch</w:t>
      </w:r>
      <w:r>
        <w:rPr>
          <w:i/>
          <w:noProof/>
        </w:rPr>
        <w:t xml:space="preserve"> </w:t>
      </w:r>
      <w:r w:rsidR="00547A9F">
        <w:rPr>
          <w:i/>
          <w:noProof/>
        </w:rPr>
        <w:t>systémech</w:t>
      </w:r>
      <w:r>
        <w:rPr>
          <w:i/>
          <w:noProof/>
        </w:rPr>
        <w:t xml:space="preserve"> a logisti</w:t>
      </w:r>
      <w:r w:rsidR="00547A9F">
        <w:rPr>
          <w:i/>
          <w:noProof/>
        </w:rPr>
        <w:t>ce</w:t>
      </w:r>
      <w:r>
        <w:rPr>
          <w:i/>
          <w:noProof/>
        </w:rPr>
        <w:t xml:space="preserve"> s důzazem na tahové a štíhlé systémy. Je citováno množství </w:t>
      </w:r>
      <w:r w:rsidR="00A62474">
        <w:rPr>
          <w:i/>
          <w:noProof/>
        </w:rPr>
        <w:t>literatury, které tvoří kvalitní podklad pro praktickou část.</w:t>
      </w:r>
    </w:p>
    <w:p w:rsidR="00A62474" w:rsidRDefault="00A62474" w:rsidP="00750650">
      <w:pPr>
        <w:rPr>
          <w:i/>
          <w:noProof/>
        </w:rPr>
      </w:pPr>
      <w:r>
        <w:rPr>
          <w:i/>
          <w:noProof/>
        </w:rPr>
        <w:t>V analytické části je po</w:t>
      </w:r>
      <w:r w:rsidR="00547A9F">
        <w:rPr>
          <w:i/>
          <w:noProof/>
        </w:rPr>
        <w:t>ps</w:t>
      </w:r>
      <w:r>
        <w:rPr>
          <w:i/>
          <w:noProof/>
        </w:rPr>
        <w:t xml:space="preserve">án a </w:t>
      </w:r>
      <w:r w:rsidR="00547A9F">
        <w:rPr>
          <w:i/>
          <w:noProof/>
        </w:rPr>
        <w:t>a</w:t>
      </w:r>
      <w:r>
        <w:rPr>
          <w:i/>
          <w:noProof/>
        </w:rPr>
        <w:t>nalyzován výrobní proces a způsob zásobování výrobní link</w:t>
      </w:r>
      <w:r w:rsidR="00547A9F">
        <w:rPr>
          <w:i/>
          <w:noProof/>
        </w:rPr>
        <w:t>y Philip Morris</w:t>
      </w:r>
      <w:r>
        <w:rPr>
          <w:i/>
          <w:noProof/>
        </w:rPr>
        <w:t>. Pomocí nástrojů procesního řízení</w:t>
      </w:r>
      <w:r w:rsidR="00547A9F">
        <w:rPr>
          <w:i/>
          <w:noProof/>
        </w:rPr>
        <w:t xml:space="preserve"> a</w:t>
      </w:r>
      <w:r>
        <w:rPr>
          <w:i/>
          <w:noProof/>
        </w:rPr>
        <w:t xml:space="preserve"> průmyslového inženýrství je odhaleno plýtvání</w:t>
      </w:r>
      <w:r w:rsidR="00547A9F">
        <w:rPr>
          <w:i/>
          <w:noProof/>
        </w:rPr>
        <w:t xml:space="preserve"> v procesu</w:t>
      </w:r>
      <w:r>
        <w:rPr>
          <w:i/>
          <w:noProof/>
        </w:rPr>
        <w:t xml:space="preserve"> a analyzovány zásoby v meziskladu. Odhalená slabá místa jsou následně předmětem projektové části, kdy diplomant vhodně kombunije poznatky podnikové ekonomiky, průmyslového inženýrství a logistiky, přičemž předkládá řešení k odstranění ad hoc způsobu zásobování výrobních linek v podobě elektronického kanbanu, kitovacích vozíků a změny uspořádání skladu. </w:t>
      </w:r>
      <w:r w:rsidR="004154CB">
        <w:rPr>
          <w:i/>
          <w:noProof/>
        </w:rPr>
        <w:t xml:space="preserve">Výsledkem je redesign procesu, který vede k odstranění plýtvání. </w:t>
      </w:r>
      <w:r>
        <w:rPr>
          <w:i/>
          <w:noProof/>
        </w:rPr>
        <w:t>Je využito standardních nástrojů projektového řízení jako je harmonogram, RIPRAN a nákladová analýza.</w:t>
      </w:r>
    </w:p>
    <w:p w:rsidR="00A62474" w:rsidRDefault="00A62474" w:rsidP="00750650">
      <w:pPr>
        <w:rPr>
          <w:i/>
          <w:noProof/>
        </w:rPr>
      </w:pPr>
      <w:r>
        <w:rPr>
          <w:i/>
          <w:noProof/>
        </w:rPr>
        <w:t>Práci doporučuji k obhajobě.</w:t>
      </w:r>
    </w:p>
    <w:p w:rsidR="00A62474" w:rsidRDefault="00A62474" w:rsidP="00750650">
      <w:pPr>
        <w:rPr>
          <w:i/>
          <w:noProof/>
        </w:rPr>
      </w:pPr>
    </w:p>
    <w:p w:rsidR="00A62474" w:rsidRDefault="00A62474" w:rsidP="00750650">
      <w:pPr>
        <w:rPr>
          <w:i/>
          <w:noProof/>
        </w:rPr>
      </w:pPr>
      <w:r>
        <w:rPr>
          <w:i/>
          <w:noProof/>
        </w:rPr>
        <w:t>Otázky k obhajobě:</w:t>
      </w:r>
    </w:p>
    <w:p w:rsidR="004154CB" w:rsidRDefault="00A62474" w:rsidP="00750650">
      <w:pPr>
        <w:rPr>
          <w:i/>
          <w:noProof/>
        </w:rPr>
      </w:pPr>
      <w:r>
        <w:rPr>
          <w:i/>
          <w:noProof/>
        </w:rPr>
        <w:t>1.</w:t>
      </w:r>
      <w:r w:rsidR="004154CB">
        <w:rPr>
          <w:i/>
          <w:noProof/>
        </w:rPr>
        <w:t xml:space="preserve"> V případě, že firma rozšíří výrobu na 20 výrobních linek a bude potřeba navýšit i počet kitovacích vozíků, nebudou narušeny logistické trasy, resp. bude dostatečný prostor při zavážení materiálu na linky?</w:t>
      </w:r>
    </w:p>
    <w:p w:rsidR="00845B98" w:rsidRPr="00AE58C9" w:rsidRDefault="004154CB" w:rsidP="00750650">
      <w:pPr>
        <w:rPr>
          <w:i/>
        </w:rPr>
      </w:pPr>
      <w:r>
        <w:rPr>
          <w:i/>
          <w:noProof/>
        </w:rPr>
        <w:t xml:space="preserve">2. Jaké další doporučení byste managementu společnosti dal pro rozvoj štíhlé výroby a logistiky? </w:t>
      </w:r>
      <w:r w:rsidR="00A62474">
        <w:rPr>
          <w:i/>
          <w:noProof/>
        </w:rPr>
        <w:t xml:space="preserve"> </w:t>
      </w:r>
      <w:r w:rsidR="00246CC0"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9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547A9F" w:rsidRPr="00AE58C9">
        <w:rPr>
          <w:i/>
        </w:rPr>
      </w:r>
      <w:r w:rsidR="000E021E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0E021E">
        <w:rPr>
          <w:i/>
        </w:rPr>
      </w:r>
      <w:r w:rsidR="000E021E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0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547A9F">
        <w:rPr>
          <w:i/>
          <w:noProof/>
        </w:rPr>
        <w:t xml:space="preserve">3. </w:t>
      </w:r>
      <w:bookmarkStart w:id="11" w:name="_GoBack"/>
      <w:bookmarkEnd w:id="11"/>
      <w:r w:rsidR="00547A9F">
        <w:rPr>
          <w:i/>
          <w:noProof/>
        </w:rPr>
        <w:t>5. 2015</w:t>
      </w:r>
      <w:r w:rsidR="00246CC0" w:rsidRPr="00936F44">
        <w:rPr>
          <w:i/>
        </w:rPr>
        <w:fldChar w:fldCharType="end"/>
      </w:r>
      <w:bookmarkEnd w:id="10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0E021E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E021E" w:rsidRDefault="000E021E">
      <w:r>
        <w:separator/>
      </w:r>
    </w:p>
  </w:endnote>
  <w:endnote w:type="continuationSeparator" w:id="0">
    <w:p w:rsidR="000E021E" w:rsidRDefault="000E02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E021E" w:rsidRDefault="000E021E">
      <w:r>
        <w:separator/>
      </w:r>
    </w:p>
  </w:footnote>
  <w:footnote w:type="continuationSeparator" w:id="0">
    <w:p w:rsidR="000E021E" w:rsidRDefault="000E021E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C148D"/>
    <w:rsid w:val="000C21A9"/>
    <w:rsid w:val="000E021E"/>
    <w:rsid w:val="000E1EDC"/>
    <w:rsid w:val="00107EC6"/>
    <w:rsid w:val="00124BFC"/>
    <w:rsid w:val="00132C42"/>
    <w:rsid w:val="0016014F"/>
    <w:rsid w:val="001744E5"/>
    <w:rsid w:val="001A6F9F"/>
    <w:rsid w:val="001B5B85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154CB"/>
    <w:rsid w:val="00474757"/>
    <w:rsid w:val="004A25DD"/>
    <w:rsid w:val="004C0F5E"/>
    <w:rsid w:val="004F54EE"/>
    <w:rsid w:val="005306E6"/>
    <w:rsid w:val="005358E6"/>
    <w:rsid w:val="00547A9F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62474"/>
    <w:rsid w:val="00A925F6"/>
    <w:rsid w:val="00AC6D49"/>
    <w:rsid w:val="00AD7083"/>
    <w:rsid w:val="00AE58C9"/>
    <w:rsid w:val="00B15503"/>
    <w:rsid w:val="00B23519"/>
    <w:rsid w:val="00B3178F"/>
    <w:rsid w:val="00B6346A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F30FB7"/>
    <w:rsid w:val="00F506F8"/>
    <w:rsid w:val="00F76FCE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695</Words>
  <Characters>4105</Characters>
  <Application>Microsoft Office Word</Application>
  <DocSecurity>0</DocSecurity>
  <Lines>34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4791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Martin</cp:lastModifiedBy>
  <cp:revision>5</cp:revision>
  <cp:lastPrinted>2014-07-24T08:52:00Z</cp:lastPrinted>
  <dcterms:created xsi:type="dcterms:W3CDTF">2015-05-04T12:37:00Z</dcterms:created>
  <dcterms:modified xsi:type="dcterms:W3CDTF">2015-05-07T07:03:00Z</dcterms:modified>
</cp:coreProperties>
</file>