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705736" w:rsidRDefault="001471ED" w:rsidP="001471ED">
      <w:pPr>
        <w:rPr>
          <w:sz w:val="22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705736" w:rsidTr="00261F9D">
        <w:tc>
          <w:tcPr>
            <w:tcW w:w="5000" w:type="pct"/>
            <w:gridSpan w:val="8"/>
          </w:tcPr>
          <w:p w:rsidR="001471ED" w:rsidRPr="00705736" w:rsidRDefault="001471ED" w:rsidP="00261F9D">
            <w:pPr>
              <w:jc w:val="center"/>
            </w:pPr>
            <w:r w:rsidRPr="00705736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705736" w:rsidTr="00261F9D">
        <w:tc>
          <w:tcPr>
            <w:tcW w:w="1814" w:type="pct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705736" w:rsidRDefault="00084C42" w:rsidP="00261F9D">
            <w:r w:rsidRPr="00705736">
              <w:rPr>
                <w:sz w:val="22"/>
                <w:szCs w:val="22"/>
              </w:rPr>
              <w:t xml:space="preserve">Ing. </w:t>
            </w:r>
            <w:r w:rsidR="00D11C36" w:rsidRPr="00705736">
              <w:rPr>
                <w:sz w:val="22"/>
                <w:szCs w:val="22"/>
              </w:rPr>
              <w:t>Klára Maňásková</w:t>
            </w:r>
          </w:p>
        </w:tc>
      </w:tr>
      <w:tr w:rsidR="001471ED" w:rsidRPr="00705736" w:rsidTr="00261F9D">
        <w:tc>
          <w:tcPr>
            <w:tcW w:w="1814" w:type="pct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705736" w:rsidRDefault="00D11C36" w:rsidP="00261F9D">
            <w:r w:rsidRPr="00705736">
              <w:rPr>
                <w:sz w:val="22"/>
                <w:szCs w:val="22"/>
              </w:rPr>
              <w:t xml:space="preserve">Preference výukových metod studenty </w:t>
            </w:r>
            <w:r w:rsidR="002D0562" w:rsidRPr="00705736">
              <w:rPr>
                <w:sz w:val="22"/>
                <w:szCs w:val="22"/>
              </w:rPr>
              <w:t>a</w:t>
            </w:r>
            <w:r w:rsidRPr="00705736">
              <w:rPr>
                <w:sz w:val="22"/>
                <w:szCs w:val="22"/>
              </w:rPr>
              <w:t xml:space="preserve"> učiteli na střední škole</w:t>
            </w:r>
          </w:p>
        </w:tc>
      </w:tr>
      <w:tr w:rsidR="001471ED" w:rsidRPr="00705736" w:rsidTr="00261F9D">
        <w:tc>
          <w:tcPr>
            <w:tcW w:w="1814" w:type="pct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705736" w:rsidRDefault="00D11C36" w:rsidP="00D11C36">
            <w:r w:rsidRPr="00705736">
              <w:rPr>
                <w:sz w:val="22"/>
                <w:szCs w:val="22"/>
              </w:rPr>
              <w:t>doc. PaedDr. Jana Majerčíková</w:t>
            </w:r>
            <w:r w:rsidR="000B7503" w:rsidRPr="00705736">
              <w:rPr>
                <w:sz w:val="22"/>
                <w:szCs w:val="22"/>
              </w:rPr>
              <w:t>, PhD.</w:t>
            </w:r>
          </w:p>
        </w:tc>
      </w:tr>
      <w:tr w:rsidR="001471ED" w:rsidRPr="00705736" w:rsidTr="00261F9D">
        <w:tc>
          <w:tcPr>
            <w:tcW w:w="1814" w:type="pct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705736" w:rsidRDefault="00084C42" w:rsidP="00261F9D">
            <w:r w:rsidRPr="00705736"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705736" w:rsidTr="00261F9D">
        <w:tc>
          <w:tcPr>
            <w:tcW w:w="1814" w:type="pct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705736" w:rsidRDefault="00084C42" w:rsidP="00261F9D">
            <w:r w:rsidRPr="00705736">
              <w:rPr>
                <w:sz w:val="22"/>
                <w:szCs w:val="22"/>
              </w:rPr>
              <w:t>kombinovaná</w:t>
            </w:r>
          </w:p>
        </w:tc>
      </w:tr>
      <w:tr w:rsidR="001471ED" w:rsidRPr="00705736" w:rsidTr="00261F9D">
        <w:tc>
          <w:tcPr>
            <w:tcW w:w="1814" w:type="pct"/>
            <w:vAlign w:val="center"/>
          </w:tcPr>
          <w:p w:rsidR="001471ED" w:rsidRPr="00705736" w:rsidRDefault="001471ED" w:rsidP="00261F9D">
            <w:pPr>
              <w:rPr>
                <w:b/>
              </w:rPr>
            </w:pPr>
            <w:r w:rsidRPr="00705736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705736" w:rsidRDefault="001471ED" w:rsidP="001B51ED">
            <w:pPr>
              <w:jc w:val="right"/>
              <w:rPr>
                <w:b/>
              </w:rPr>
            </w:pPr>
            <w:r w:rsidRPr="00705736">
              <w:rPr>
                <w:b/>
                <w:sz w:val="22"/>
                <w:szCs w:val="22"/>
              </w:rPr>
              <w:t>Stupeň hodnocení</w:t>
            </w:r>
            <w:r w:rsidR="003B6C31" w:rsidRPr="00705736">
              <w:rPr>
                <w:b/>
                <w:sz w:val="22"/>
                <w:szCs w:val="22"/>
              </w:rPr>
              <w:t xml:space="preserve"> </w:t>
            </w:r>
            <w:r w:rsidRPr="00705736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705736" w:rsidTr="00261F9D">
        <w:tc>
          <w:tcPr>
            <w:tcW w:w="5000" w:type="pct"/>
            <w:gridSpan w:val="8"/>
            <w:shd w:val="clear" w:color="auto" w:fill="A6A6A6"/>
          </w:tcPr>
          <w:p w:rsidR="001471ED" w:rsidRPr="00705736" w:rsidRDefault="001471ED" w:rsidP="00261F9D">
            <w:pPr>
              <w:jc w:val="center"/>
              <w:rPr>
                <w:color w:val="FFFFFF"/>
              </w:rPr>
            </w:pPr>
            <w:r w:rsidRPr="00705736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705736" w:rsidP="00261F9D">
            <w:pPr>
              <w:jc w:val="center"/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084C42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705736" w:rsidRDefault="002D0562" w:rsidP="00261F9D">
            <w:pPr>
              <w:jc w:val="center"/>
            </w:pPr>
            <w:r w:rsidRPr="00705736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705736" w:rsidRDefault="001471ED" w:rsidP="00261F9D">
            <w:pPr>
              <w:jc w:val="center"/>
            </w:pPr>
            <w:r w:rsidRPr="00705736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705736" w:rsidRDefault="00084C42" w:rsidP="00261F9D">
            <w:pPr>
              <w:jc w:val="center"/>
            </w:pPr>
            <w:r w:rsidRPr="00705736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  <w:bookmarkStart w:id="0" w:name="_GoBack"/>
            <w:bookmarkEnd w:id="0"/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705736" w:rsidP="00261F9D">
            <w:pPr>
              <w:jc w:val="center"/>
            </w:pPr>
            <w:r w:rsidRPr="00705736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8166B7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705736" w:rsidRDefault="001471ED" w:rsidP="00261F9D">
            <w:pPr>
              <w:jc w:val="center"/>
            </w:pPr>
            <w:r w:rsidRPr="00705736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705736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705736" w:rsidRDefault="001471ED" w:rsidP="00261F9D">
            <w:pPr>
              <w:rPr>
                <w:b/>
              </w:rPr>
            </w:pPr>
            <w:r w:rsidRPr="00705736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0C1DB2" w:rsidTr="008929D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0C1DB2" w:rsidRDefault="001471ED" w:rsidP="00261F9D">
            <w:r w:rsidRPr="000C1DB2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0C1DB2" w:rsidP="00261F9D">
            <w:pPr>
              <w:jc w:val="center"/>
            </w:pPr>
            <w:r w:rsidRPr="000C1DB2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0C1DB2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705736" w:rsidRDefault="001471ED" w:rsidP="00261F9D">
            <w:r w:rsidRPr="00705736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2C519E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C52D26" w:rsidP="00261F9D">
            <w:pPr>
              <w:jc w:val="center"/>
            </w:pPr>
            <w:r w:rsidRPr="00705736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2C519E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261F9D">
        <w:tc>
          <w:tcPr>
            <w:tcW w:w="5000" w:type="pct"/>
            <w:gridSpan w:val="8"/>
            <w:shd w:val="clear" w:color="auto" w:fill="A6A6A6"/>
          </w:tcPr>
          <w:p w:rsidR="001471ED" w:rsidRPr="00705736" w:rsidRDefault="001471ED" w:rsidP="00261F9D">
            <w:pPr>
              <w:jc w:val="center"/>
              <w:rPr>
                <w:b/>
                <w:color w:val="FFFFFF"/>
              </w:rPr>
            </w:pPr>
            <w:r w:rsidRPr="00705736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457678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457678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8929DD">
        <w:tc>
          <w:tcPr>
            <w:tcW w:w="3833" w:type="pct"/>
            <w:gridSpan w:val="2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95" w:type="pct"/>
            <w:vAlign w:val="center"/>
          </w:tcPr>
          <w:p w:rsidR="001471ED" w:rsidRPr="00705736" w:rsidRDefault="00D35843" w:rsidP="00261F9D">
            <w:pPr>
              <w:jc w:val="center"/>
            </w:pPr>
            <w:r w:rsidRPr="00705736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202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9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  <w:tc>
          <w:tcPr>
            <w:tcW w:w="184" w:type="pct"/>
            <w:vAlign w:val="center"/>
          </w:tcPr>
          <w:p w:rsidR="001471ED" w:rsidRPr="00705736" w:rsidRDefault="001471ED" w:rsidP="00261F9D">
            <w:pPr>
              <w:jc w:val="center"/>
            </w:pPr>
          </w:p>
        </w:tc>
      </w:tr>
      <w:tr w:rsidR="001471ED" w:rsidRPr="00705736" w:rsidTr="00261F9D">
        <w:tc>
          <w:tcPr>
            <w:tcW w:w="5000" w:type="pct"/>
            <w:gridSpan w:val="8"/>
          </w:tcPr>
          <w:p w:rsidR="001471ED" w:rsidRPr="00705736" w:rsidRDefault="001471ED" w:rsidP="00261F9D">
            <w:pPr>
              <w:rPr>
                <w:b/>
              </w:rPr>
            </w:pPr>
            <w:r w:rsidRPr="00705736">
              <w:rPr>
                <w:b/>
                <w:sz w:val="22"/>
                <w:szCs w:val="22"/>
              </w:rPr>
              <w:t>Odůvodnění hodnocení práce:</w:t>
            </w:r>
          </w:p>
          <w:p w:rsidR="001471ED" w:rsidRPr="00705736" w:rsidRDefault="00DD5ADC" w:rsidP="00444809">
            <w:pPr>
              <w:jc w:val="both"/>
            </w:pPr>
            <w:r w:rsidRPr="00705736">
              <w:rPr>
                <w:sz w:val="22"/>
                <w:szCs w:val="22"/>
              </w:rPr>
              <w:t xml:space="preserve">Práce má </w:t>
            </w:r>
            <w:proofErr w:type="spellStart"/>
            <w:r w:rsidRPr="00705736">
              <w:rPr>
                <w:sz w:val="22"/>
                <w:szCs w:val="22"/>
              </w:rPr>
              <w:t>teoreticko</w:t>
            </w:r>
            <w:proofErr w:type="spellEnd"/>
            <w:r w:rsidR="004C596F" w:rsidRPr="00705736">
              <w:rPr>
                <w:sz w:val="22"/>
                <w:szCs w:val="22"/>
              </w:rPr>
              <w:t xml:space="preserve"> </w:t>
            </w:r>
            <w:r w:rsidRPr="00705736">
              <w:rPr>
                <w:sz w:val="22"/>
                <w:szCs w:val="22"/>
              </w:rPr>
              <w:t>-</w:t>
            </w:r>
            <w:r w:rsidR="004C596F" w:rsidRPr="00705736">
              <w:rPr>
                <w:sz w:val="22"/>
                <w:szCs w:val="22"/>
              </w:rPr>
              <w:t xml:space="preserve"> </w:t>
            </w:r>
            <w:r w:rsidRPr="00705736">
              <w:rPr>
                <w:sz w:val="22"/>
                <w:szCs w:val="22"/>
              </w:rPr>
              <w:t>empirický charakter.</w:t>
            </w:r>
            <w:r w:rsidR="00457678" w:rsidRPr="00705736">
              <w:rPr>
                <w:sz w:val="22"/>
                <w:szCs w:val="22"/>
              </w:rPr>
              <w:t xml:space="preserve"> </w:t>
            </w:r>
            <w:r w:rsidR="00444809" w:rsidRPr="00705736">
              <w:rPr>
                <w:sz w:val="22"/>
                <w:szCs w:val="22"/>
              </w:rPr>
              <w:t>Teoretická východiska pro výzkumné šetření jsou poněkud rozsáhlou studií, ve které jsou zbytečně objasňovány i širší kontexty tématu práce.</w:t>
            </w:r>
            <w:r w:rsidR="004C596F" w:rsidRPr="00705736">
              <w:rPr>
                <w:sz w:val="22"/>
                <w:szCs w:val="22"/>
              </w:rPr>
              <w:t xml:space="preserve"> Pro realizovaný</w:t>
            </w:r>
            <w:r w:rsidR="00D17EF5" w:rsidRPr="00705736">
              <w:rPr>
                <w:sz w:val="22"/>
                <w:szCs w:val="22"/>
              </w:rPr>
              <w:t xml:space="preserve"> </w:t>
            </w:r>
            <w:r w:rsidR="007661F4" w:rsidRPr="00705736">
              <w:rPr>
                <w:sz w:val="22"/>
                <w:szCs w:val="22"/>
              </w:rPr>
              <w:t>vý</w:t>
            </w:r>
            <w:r w:rsidR="00D17EF5" w:rsidRPr="00705736">
              <w:rPr>
                <w:sz w:val="22"/>
                <w:szCs w:val="22"/>
              </w:rPr>
              <w:t>zkum jsou stěžejní kapitoly 2 a 4.</w:t>
            </w:r>
            <w:r w:rsidR="004C596F" w:rsidRPr="00705736">
              <w:rPr>
                <w:sz w:val="22"/>
                <w:szCs w:val="22"/>
              </w:rPr>
              <w:t xml:space="preserve"> </w:t>
            </w:r>
          </w:p>
          <w:p w:rsidR="003038BF" w:rsidRPr="00705736" w:rsidRDefault="003038BF" w:rsidP="00444809">
            <w:pPr>
              <w:jc w:val="both"/>
            </w:pPr>
            <w:r w:rsidRPr="00705736">
              <w:rPr>
                <w:sz w:val="22"/>
                <w:szCs w:val="22"/>
              </w:rPr>
              <w:t>Při formulaci cílů výzkumu a hypotéz se míchají dvě didaktické kategorie: výukové metody a organizační formy, vzniká tak nesoulad s hlavním výzkumným cílem.</w:t>
            </w:r>
          </w:p>
          <w:p w:rsidR="00EE1CA7" w:rsidRPr="00705736" w:rsidRDefault="00EE1CA7" w:rsidP="00444809">
            <w:pPr>
              <w:jc w:val="both"/>
            </w:pPr>
            <w:r w:rsidRPr="00705736">
              <w:rPr>
                <w:sz w:val="22"/>
                <w:szCs w:val="22"/>
              </w:rPr>
              <w:t>Pro svůj výzkum autorka získala zajímavý výzkumný vzorek z hlediska jeho rozsahu.</w:t>
            </w:r>
            <w:r w:rsidR="00D35843" w:rsidRPr="00705736">
              <w:rPr>
                <w:sz w:val="22"/>
                <w:szCs w:val="22"/>
              </w:rPr>
              <w:t xml:space="preserve"> Interpretační část</w:t>
            </w:r>
            <w:r w:rsidR="009D2A6A" w:rsidRPr="00705736">
              <w:rPr>
                <w:sz w:val="22"/>
                <w:szCs w:val="22"/>
              </w:rPr>
              <w:t xml:space="preserve"> </w:t>
            </w:r>
            <w:r w:rsidR="00D35843" w:rsidRPr="00705736">
              <w:rPr>
                <w:sz w:val="22"/>
                <w:szCs w:val="22"/>
              </w:rPr>
              <w:t xml:space="preserve">výzkumu je </w:t>
            </w:r>
            <w:r w:rsidR="009D2A6A" w:rsidRPr="00705736">
              <w:rPr>
                <w:sz w:val="22"/>
                <w:szCs w:val="22"/>
              </w:rPr>
              <w:t>p</w:t>
            </w:r>
            <w:r w:rsidR="00D35843" w:rsidRPr="00705736">
              <w:rPr>
                <w:sz w:val="22"/>
                <w:szCs w:val="22"/>
              </w:rPr>
              <w:t>ředimenzován</w:t>
            </w:r>
            <w:r w:rsidR="009D2A6A" w:rsidRPr="00705736">
              <w:rPr>
                <w:sz w:val="22"/>
                <w:szCs w:val="22"/>
              </w:rPr>
              <w:t>a vizualizací získaných dat v grafech a tabulkách.</w:t>
            </w:r>
            <w:r w:rsidR="00312867" w:rsidRPr="00705736">
              <w:rPr>
                <w:sz w:val="22"/>
                <w:szCs w:val="22"/>
              </w:rPr>
              <w:t xml:space="preserve"> Je na škodu práce, že se tak děje na úkor interpretace získaných dat (vysvětlování, zdůvodňovaní apod.)</w:t>
            </w:r>
          </w:p>
          <w:p w:rsidR="004C596F" w:rsidRPr="00705736" w:rsidRDefault="00C353FA" w:rsidP="003038BF">
            <w:pPr>
              <w:jc w:val="both"/>
            </w:pPr>
            <w:r>
              <w:rPr>
                <w:sz w:val="22"/>
                <w:szCs w:val="22"/>
              </w:rPr>
              <w:t>P</w:t>
            </w:r>
            <w:r w:rsidR="00EE1CA7" w:rsidRPr="00705736">
              <w:rPr>
                <w:sz w:val="22"/>
                <w:szCs w:val="22"/>
              </w:rPr>
              <w:t>ráce působí kultivovaně, v</w:t>
            </w:r>
            <w:r w:rsidR="004C596F" w:rsidRPr="00705736">
              <w:rPr>
                <w:sz w:val="22"/>
                <w:szCs w:val="22"/>
              </w:rPr>
              <w:t xml:space="preserve"> textu </w:t>
            </w:r>
            <w:r>
              <w:rPr>
                <w:sz w:val="22"/>
                <w:szCs w:val="22"/>
              </w:rPr>
              <w:t xml:space="preserve">však </w:t>
            </w:r>
            <w:r w:rsidR="004C596F" w:rsidRPr="00705736">
              <w:rPr>
                <w:sz w:val="22"/>
                <w:szCs w:val="22"/>
              </w:rPr>
              <w:t>nacházím několik jazykových disproporcí, například nesoulad v pojmech - aktivizační/aktivizující metody výuky (s. 31)</w:t>
            </w:r>
            <w:r w:rsidR="00490C8C" w:rsidRPr="00705736">
              <w:rPr>
                <w:sz w:val="22"/>
                <w:szCs w:val="22"/>
              </w:rPr>
              <w:t>, chybějící čísla stránek na s. 71 apod</w:t>
            </w:r>
            <w:r w:rsidR="004C596F" w:rsidRPr="00705736">
              <w:rPr>
                <w:sz w:val="22"/>
                <w:szCs w:val="22"/>
              </w:rPr>
              <w:t>.</w:t>
            </w:r>
          </w:p>
          <w:p w:rsidR="003B6C31" w:rsidRPr="00705736" w:rsidRDefault="003B6C31" w:rsidP="003038BF">
            <w:pPr>
              <w:jc w:val="both"/>
            </w:pPr>
            <w:r w:rsidRPr="00705736">
              <w:rPr>
                <w:sz w:val="22"/>
                <w:szCs w:val="22"/>
              </w:rPr>
              <w:t>Práci doporučuji k obhajobě.</w:t>
            </w:r>
          </w:p>
        </w:tc>
      </w:tr>
      <w:tr w:rsidR="001471ED" w:rsidRPr="00705736" w:rsidTr="00261F9D">
        <w:tc>
          <w:tcPr>
            <w:tcW w:w="5000" w:type="pct"/>
            <w:gridSpan w:val="8"/>
          </w:tcPr>
          <w:p w:rsidR="001471ED" w:rsidRPr="00705736" w:rsidRDefault="001471ED" w:rsidP="00261F9D">
            <w:pPr>
              <w:rPr>
                <w:b/>
              </w:rPr>
            </w:pPr>
            <w:r w:rsidRPr="00705736">
              <w:rPr>
                <w:b/>
                <w:sz w:val="22"/>
                <w:szCs w:val="22"/>
              </w:rPr>
              <w:t>Otázky k obhajobě:</w:t>
            </w:r>
          </w:p>
          <w:p w:rsidR="001B51ED" w:rsidRPr="00705736" w:rsidRDefault="00E349F9" w:rsidP="003B6C31">
            <w:r w:rsidRPr="00705736">
              <w:rPr>
                <w:sz w:val="22"/>
                <w:szCs w:val="22"/>
              </w:rPr>
              <w:t>V rámci dílčích cílu</w:t>
            </w:r>
            <w:r w:rsidR="00FF485C" w:rsidRPr="00705736">
              <w:rPr>
                <w:sz w:val="22"/>
                <w:szCs w:val="22"/>
              </w:rPr>
              <w:t xml:space="preserve"> se v prvním z nich předpokládá rozdíl mezi frontálním způsobem výuky a aplikaci aktivizujících metod. Nemožno však využívat aktivizující metody při frontálním vyučování?</w:t>
            </w:r>
            <w:r w:rsidR="001B51ED" w:rsidRPr="00705736">
              <w:rPr>
                <w:sz w:val="22"/>
                <w:szCs w:val="22"/>
              </w:rPr>
              <w:t xml:space="preserve"> </w:t>
            </w:r>
          </w:p>
          <w:p w:rsidR="00C00F45" w:rsidRPr="00705736" w:rsidRDefault="001B51ED" w:rsidP="003B6C31">
            <w:r w:rsidRPr="00705736">
              <w:rPr>
                <w:sz w:val="22"/>
                <w:szCs w:val="22"/>
              </w:rPr>
              <w:t>Jakou výukovou metodu budete preferovat při své pedagogické činnosti vy.</w:t>
            </w:r>
          </w:p>
        </w:tc>
      </w:tr>
      <w:tr w:rsidR="001471ED" w:rsidRPr="00C232F1" w:rsidTr="008929DD">
        <w:tc>
          <w:tcPr>
            <w:tcW w:w="3833" w:type="pct"/>
            <w:gridSpan w:val="2"/>
          </w:tcPr>
          <w:p w:rsidR="001471ED" w:rsidRPr="00C232F1" w:rsidRDefault="001471ED" w:rsidP="00261F9D">
            <w:r w:rsidRPr="00C232F1">
              <w:rPr>
                <w:b/>
                <w:sz w:val="22"/>
                <w:szCs w:val="22"/>
              </w:rPr>
              <w:t>Celkové hodnocení</w:t>
            </w:r>
            <w:r w:rsidRPr="00C232F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C232F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C232F1" w:rsidRDefault="001471ED" w:rsidP="00261F9D">
            <w:pPr>
              <w:jc w:val="center"/>
            </w:pPr>
          </w:p>
        </w:tc>
        <w:tc>
          <w:tcPr>
            <w:tcW w:w="195" w:type="pct"/>
          </w:tcPr>
          <w:p w:rsidR="001471ED" w:rsidRPr="00C232F1" w:rsidRDefault="00C232F1" w:rsidP="00261F9D">
            <w:pPr>
              <w:jc w:val="center"/>
            </w:pPr>
            <w:r w:rsidRPr="00C232F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C232F1" w:rsidRDefault="001471ED" w:rsidP="00261F9D">
            <w:pPr>
              <w:jc w:val="center"/>
            </w:pPr>
          </w:p>
        </w:tc>
        <w:tc>
          <w:tcPr>
            <w:tcW w:w="189" w:type="pct"/>
          </w:tcPr>
          <w:p w:rsidR="001471ED" w:rsidRPr="00C232F1" w:rsidRDefault="001471ED" w:rsidP="00261F9D">
            <w:pPr>
              <w:jc w:val="center"/>
            </w:pPr>
          </w:p>
        </w:tc>
        <w:tc>
          <w:tcPr>
            <w:tcW w:w="184" w:type="pct"/>
          </w:tcPr>
          <w:p w:rsidR="001471ED" w:rsidRPr="00C232F1" w:rsidRDefault="001471ED" w:rsidP="00261F9D">
            <w:pPr>
              <w:jc w:val="center"/>
            </w:pPr>
          </w:p>
        </w:tc>
      </w:tr>
      <w:tr w:rsidR="001471ED" w:rsidRPr="00705736" w:rsidTr="00261F9D">
        <w:tc>
          <w:tcPr>
            <w:tcW w:w="3833" w:type="pct"/>
            <w:gridSpan w:val="2"/>
            <w:vAlign w:val="center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Datum:</w:t>
            </w:r>
            <w:r w:rsidR="00DD5ADC" w:rsidRPr="00705736">
              <w:rPr>
                <w:sz w:val="22"/>
                <w:szCs w:val="22"/>
              </w:rPr>
              <w:t xml:space="preserve"> 15</w:t>
            </w:r>
            <w:r w:rsidR="004D4596" w:rsidRPr="00705736">
              <w:rPr>
                <w:sz w:val="22"/>
                <w:szCs w:val="22"/>
              </w:rPr>
              <w:t>. 5. 2015</w:t>
            </w:r>
          </w:p>
        </w:tc>
        <w:tc>
          <w:tcPr>
            <w:tcW w:w="1167" w:type="pct"/>
            <w:gridSpan w:val="6"/>
            <w:vAlign w:val="center"/>
          </w:tcPr>
          <w:p w:rsidR="001471ED" w:rsidRPr="00705736" w:rsidRDefault="001471ED" w:rsidP="00261F9D">
            <w:r w:rsidRPr="00705736">
              <w:rPr>
                <w:sz w:val="22"/>
                <w:szCs w:val="22"/>
              </w:rPr>
              <w:t>Podpis:</w:t>
            </w:r>
            <w:r w:rsidR="001318B3">
              <w:rPr>
                <w:sz w:val="22"/>
                <w:szCs w:val="22"/>
              </w:rPr>
              <w:t xml:space="preserve"> </w:t>
            </w:r>
            <w:proofErr w:type="spellStart"/>
            <w:r w:rsidR="001318B3">
              <w:lastRenderedPageBreak/>
              <w:t>J.Majerčíková</w:t>
            </w:r>
            <w:proofErr w:type="spellEnd"/>
            <w:r w:rsidR="001318B3">
              <w:t>, v.r.</w:t>
            </w:r>
          </w:p>
        </w:tc>
      </w:tr>
    </w:tbl>
    <w:p w:rsidR="00B94260" w:rsidRPr="00705736" w:rsidRDefault="00B94260">
      <w:pPr>
        <w:rPr>
          <w:sz w:val="22"/>
          <w:szCs w:val="22"/>
        </w:rPr>
      </w:pPr>
    </w:p>
    <w:sectPr w:rsidR="00B94260" w:rsidRPr="00705736" w:rsidSect="001C09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4651" w:rsidRDefault="00C24651" w:rsidP="001471ED">
      <w:r>
        <w:separator/>
      </w:r>
    </w:p>
  </w:endnote>
  <w:endnote w:type="continuationSeparator" w:id="0">
    <w:p w:rsidR="00C24651" w:rsidRDefault="00C24651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4651" w:rsidRDefault="00C24651" w:rsidP="001471ED">
      <w:r>
        <w:separator/>
      </w:r>
    </w:p>
  </w:footnote>
  <w:footnote w:type="continuationSeparator" w:id="0">
    <w:p w:rsidR="00C24651" w:rsidRDefault="00C24651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37F91"/>
    <w:multiLevelType w:val="hybridMultilevel"/>
    <w:tmpl w:val="FB9ACAC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84C42"/>
    <w:rsid w:val="000B7503"/>
    <w:rsid w:val="000C1DB2"/>
    <w:rsid w:val="001318B3"/>
    <w:rsid w:val="001471ED"/>
    <w:rsid w:val="00177C8A"/>
    <w:rsid w:val="00182C02"/>
    <w:rsid w:val="001B51ED"/>
    <w:rsid w:val="001C0926"/>
    <w:rsid w:val="002B57E0"/>
    <w:rsid w:val="002C519E"/>
    <w:rsid w:val="002D0562"/>
    <w:rsid w:val="003038BF"/>
    <w:rsid w:val="00312867"/>
    <w:rsid w:val="00327399"/>
    <w:rsid w:val="003B6C31"/>
    <w:rsid w:val="00444809"/>
    <w:rsid w:val="00457678"/>
    <w:rsid w:val="00490C8C"/>
    <w:rsid w:val="004A0F0E"/>
    <w:rsid w:val="004C596F"/>
    <w:rsid w:val="004D4596"/>
    <w:rsid w:val="00654B63"/>
    <w:rsid w:val="00666213"/>
    <w:rsid w:val="00690A2D"/>
    <w:rsid w:val="00705736"/>
    <w:rsid w:val="007661F4"/>
    <w:rsid w:val="007B581E"/>
    <w:rsid w:val="008166B7"/>
    <w:rsid w:val="008929DD"/>
    <w:rsid w:val="00915390"/>
    <w:rsid w:val="00915824"/>
    <w:rsid w:val="00917E27"/>
    <w:rsid w:val="009D2A6A"/>
    <w:rsid w:val="00A179C7"/>
    <w:rsid w:val="00B94260"/>
    <w:rsid w:val="00C00F45"/>
    <w:rsid w:val="00C150DC"/>
    <w:rsid w:val="00C232F1"/>
    <w:rsid w:val="00C24651"/>
    <w:rsid w:val="00C353FA"/>
    <w:rsid w:val="00C52D26"/>
    <w:rsid w:val="00C831E6"/>
    <w:rsid w:val="00C85219"/>
    <w:rsid w:val="00D11C36"/>
    <w:rsid w:val="00D17EF5"/>
    <w:rsid w:val="00D35843"/>
    <w:rsid w:val="00DD5ADC"/>
    <w:rsid w:val="00E34381"/>
    <w:rsid w:val="00E349F9"/>
    <w:rsid w:val="00EE1CA7"/>
    <w:rsid w:val="00F85EE2"/>
    <w:rsid w:val="00FC61FE"/>
    <w:rsid w:val="00FF4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9158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406</Words>
  <Characters>2396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2015-05-15T05:59:00Z</dcterms:created>
  <dcterms:modified xsi:type="dcterms:W3CDTF">2015-05-15T05:59:00Z</dcterms:modified>
</cp:coreProperties>
</file>