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14:paraId="2246D548" w14:textId="77777777" w:rsidTr="00C50B27">
        <w:tc>
          <w:tcPr>
            <w:tcW w:w="9828" w:type="dxa"/>
            <w:gridSpan w:val="9"/>
          </w:tcPr>
          <w:p w14:paraId="1B518ACF" w14:textId="77777777"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14:paraId="47871A61" w14:textId="77777777" w:rsidTr="00C50B27">
        <w:tc>
          <w:tcPr>
            <w:tcW w:w="2808" w:type="dxa"/>
          </w:tcPr>
          <w:p w14:paraId="1270F9D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14:paraId="132D2F95" w14:textId="411B5576" w:rsidR="006847E2" w:rsidRPr="00C50B27" w:rsidRDefault="00FD6F1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Vendula Černá</w:t>
            </w:r>
          </w:p>
        </w:tc>
      </w:tr>
      <w:tr w:rsidR="006847E2" w:rsidRPr="00C50B27" w14:paraId="7075E804" w14:textId="77777777" w:rsidTr="00C50B27">
        <w:tc>
          <w:tcPr>
            <w:tcW w:w="2808" w:type="dxa"/>
          </w:tcPr>
          <w:p w14:paraId="250BDE5F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14:paraId="535EA1E6" w14:textId="6A923FB6" w:rsidR="006847E2" w:rsidRPr="00C50B27" w:rsidRDefault="00FD6F1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Postoje rodičů k multikulturnímu prostředí na 1. stupni základních škol v Uherském Hradišti</w:t>
            </w:r>
          </w:p>
        </w:tc>
      </w:tr>
      <w:tr w:rsidR="006847E2" w:rsidRPr="00C50B27" w14:paraId="52EB50FE" w14:textId="77777777" w:rsidTr="00C50B27">
        <w:tc>
          <w:tcPr>
            <w:tcW w:w="2808" w:type="dxa"/>
          </w:tcPr>
          <w:p w14:paraId="7652DE21" w14:textId="77777777"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14:paraId="6420A1C8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Mgr. Karla Hrbáčková, Ph.D.</w:t>
            </w:r>
          </w:p>
        </w:tc>
      </w:tr>
      <w:tr w:rsidR="006847E2" w:rsidRPr="00C50B27" w14:paraId="06844524" w14:textId="77777777" w:rsidTr="00C50B27">
        <w:tc>
          <w:tcPr>
            <w:tcW w:w="2808" w:type="dxa"/>
          </w:tcPr>
          <w:p w14:paraId="288F0A39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14:paraId="12880068" w14:textId="77777777" w:rsidR="006847E2" w:rsidRPr="00C50B27" w:rsidRDefault="001D0A19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14:paraId="13FEFEBD" w14:textId="77777777" w:rsidTr="00C50B27">
        <w:tc>
          <w:tcPr>
            <w:tcW w:w="2808" w:type="dxa"/>
          </w:tcPr>
          <w:p w14:paraId="1B5D21C4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14:paraId="5EE50BB5" w14:textId="4E15D8AD" w:rsidR="006847E2" w:rsidRPr="00C50B27" w:rsidRDefault="00FD6F1C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14:paraId="4807670D" w14:textId="77777777" w:rsidTr="00C50B27">
        <w:tc>
          <w:tcPr>
            <w:tcW w:w="2808" w:type="dxa"/>
            <w:vAlign w:val="center"/>
          </w:tcPr>
          <w:p w14:paraId="387F6649" w14:textId="77777777"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14:paraId="0A83DF41" w14:textId="77777777"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14:paraId="00188733" w14:textId="77777777"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14:paraId="7D526963" w14:textId="77777777" w:rsidTr="00C50B27">
        <w:tc>
          <w:tcPr>
            <w:tcW w:w="9828" w:type="dxa"/>
            <w:gridSpan w:val="9"/>
            <w:shd w:val="clear" w:color="auto" w:fill="A6A6A6"/>
          </w:tcPr>
          <w:p w14:paraId="5F09280D" w14:textId="77777777"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14:paraId="011D0A4A" w14:textId="77777777" w:rsidTr="00C50B27">
        <w:tc>
          <w:tcPr>
            <w:tcW w:w="6791" w:type="dxa"/>
            <w:gridSpan w:val="3"/>
          </w:tcPr>
          <w:p w14:paraId="5DA20608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14:paraId="2BCE3F8B" w14:textId="1AB05A36" w:rsidR="006847E2" w:rsidRPr="00C50B27" w:rsidRDefault="0096412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22687AC9" w14:textId="7A818076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D3B28D8" w14:textId="7F693D1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19AA65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4EAF540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CF55D7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220D2FCB" w14:textId="77777777" w:rsidTr="00C50B27">
        <w:tc>
          <w:tcPr>
            <w:tcW w:w="6791" w:type="dxa"/>
            <w:gridSpan w:val="3"/>
          </w:tcPr>
          <w:p w14:paraId="52206756" w14:textId="77777777"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14:paraId="40293FC3" w14:textId="552A2D92" w:rsidR="006847E2" w:rsidRPr="00C50B27" w:rsidRDefault="0096412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097FE1E7" w14:textId="33A46611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A0A0807" w14:textId="0359975E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DE2B55B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D544278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6486CA56" w14:textId="77777777" w:rsidR="006847E2" w:rsidRPr="00C50B27" w:rsidRDefault="006847E2" w:rsidP="001D0A19">
            <w:pPr>
              <w:rPr>
                <w:sz w:val="22"/>
                <w:szCs w:val="22"/>
              </w:rPr>
            </w:pPr>
          </w:p>
        </w:tc>
      </w:tr>
      <w:tr w:rsidR="006847E2" w:rsidRPr="00C50B27" w14:paraId="035F0CEC" w14:textId="77777777" w:rsidTr="00C50B27">
        <w:tc>
          <w:tcPr>
            <w:tcW w:w="6791" w:type="dxa"/>
            <w:gridSpan w:val="3"/>
          </w:tcPr>
          <w:p w14:paraId="6EEF3D75" w14:textId="77777777"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6B15B2FA" w14:textId="4E2319DF" w:rsidR="006847E2" w:rsidRPr="00C50B27" w:rsidRDefault="0096412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3A801C3A" w14:textId="307A97E6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FC7BD34" w14:textId="44EC5CC9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0CB24F75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F9EEDA2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F0F272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60D021D8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707F5AED" w14:textId="77777777"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14:paraId="54420542" w14:textId="77777777" w:rsidTr="00C50B27">
        <w:tc>
          <w:tcPr>
            <w:tcW w:w="6791" w:type="dxa"/>
            <w:gridSpan w:val="3"/>
          </w:tcPr>
          <w:p w14:paraId="2BAF3D1A" w14:textId="77777777"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14:paraId="7CC7DBEB" w14:textId="3AB07737" w:rsidR="006847E2" w:rsidRPr="00C50B27" w:rsidRDefault="0096412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1A4CBF88" w14:textId="5A54F925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D5C934F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338BFB71" w14:textId="74AEBC6C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C39EB4E" w14:textId="5D792032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7504CD39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14:paraId="3A157E9D" w14:textId="77777777" w:rsidTr="00C50B27">
        <w:tc>
          <w:tcPr>
            <w:tcW w:w="6791" w:type="dxa"/>
            <w:gridSpan w:val="3"/>
          </w:tcPr>
          <w:p w14:paraId="03D09111" w14:textId="77777777"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14:paraId="7359F5B7" w14:textId="6B9CC176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D3464B1" w14:textId="00878F9A" w:rsidR="006847E2" w:rsidRPr="00C50B27" w:rsidRDefault="006F26D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3E07B3D7" w14:textId="08E6DBEF" w:rsidR="006847E2" w:rsidRPr="00C50B27" w:rsidRDefault="001D0A19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14:paraId="488B1B44" w14:textId="0FD4E054" w:rsidR="006847E2" w:rsidRPr="00C50B27" w:rsidRDefault="00FC6ACD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14:paraId="1BA1E994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D8A9F7E" w14:textId="77777777"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23452D5E" w14:textId="77777777" w:rsidTr="00C50B27">
        <w:tc>
          <w:tcPr>
            <w:tcW w:w="6791" w:type="dxa"/>
            <w:gridSpan w:val="3"/>
          </w:tcPr>
          <w:p w14:paraId="65A71EB4" w14:textId="77777777"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14:paraId="5751DF24" w14:textId="3A5180D2" w:rsidR="005C219A" w:rsidRPr="00C50B27" w:rsidRDefault="0096412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7AEA5CAA" w14:textId="011AB778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BF1D7E1" w14:textId="1B2C5C12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57F3786D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25FD573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218C6D2D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14:paraId="47418323" w14:textId="7777777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14:paraId="2FEA36B5" w14:textId="77777777"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14:paraId="36FA4C36" w14:textId="77777777" w:rsidTr="00C50B27">
        <w:tc>
          <w:tcPr>
            <w:tcW w:w="6791" w:type="dxa"/>
            <w:gridSpan w:val="3"/>
          </w:tcPr>
          <w:p w14:paraId="3750B733" w14:textId="77777777"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14:paraId="2E90DF11" w14:textId="63C7D593" w:rsidR="0055255D" w:rsidRPr="00C50B27" w:rsidRDefault="00964123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14:paraId="06CA6A38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E598E0F" w14:textId="2AB06834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6CAB934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D3D6BED" w14:textId="49B40B8F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08621CDF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25C22C4" w14:textId="77777777" w:rsidTr="00C50B27">
        <w:tc>
          <w:tcPr>
            <w:tcW w:w="6791" w:type="dxa"/>
            <w:gridSpan w:val="3"/>
          </w:tcPr>
          <w:p w14:paraId="3B4A8C1C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14:paraId="35EDD581" w14:textId="39F394EF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00248CB6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536C33D" w14:textId="52D2FF80" w:rsidR="0055255D" w:rsidRPr="00C50B27" w:rsidRDefault="00AC56B6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6F26D6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70ECB993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498305F" w14:textId="52094BF6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1D849530" w14:textId="4C9A68FC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6999C107" w14:textId="77777777" w:rsidTr="00C50B27">
        <w:tc>
          <w:tcPr>
            <w:tcW w:w="6791" w:type="dxa"/>
            <w:gridSpan w:val="3"/>
          </w:tcPr>
          <w:p w14:paraId="23AE61E4" w14:textId="77777777"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14:paraId="73EE3381" w14:textId="59C1A72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143ADE3E" w14:textId="50A55EED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316CA619" w14:textId="73379C96" w:rsidR="0055255D" w:rsidRPr="00C50B27" w:rsidRDefault="006F26D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14:paraId="302CE20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4E8E5D0" w14:textId="06E9CA7A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5C53547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14:paraId="008311D8" w14:textId="77777777" w:rsidTr="00C50B27">
        <w:tc>
          <w:tcPr>
            <w:tcW w:w="6791" w:type="dxa"/>
            <w:gridSpan w:val="3"/>
          </w:tcPr>
          <w:p w14:paraId="4A8F1A62" w14:textId="77777777"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14:paraId="6EF41091" w14:textId="377F1550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242C8B41" w14:textId="21616A6B" w:rsidR="0055255D" w:rsidRPr="00C50B27" w:rsidRDefault="006F26D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5BE70AC3" w14:textId="77777777" w:rsidR="0055255D" w:rsidRPr="00C50B27" w:rsidRDefault="0055255D" w:rsidP="001D0A19">
            <w:pPr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4994C5FD" w14:textId="2277AF65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6B7C4B02" w14:textId="426DBC9E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1A566C3D" w14:textId="77777777"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141617C" w14:textId="77777777" w:rsidTr="00B411DB">
        <w:tc>
          <w:tcPr>
            <w:tcW w:w="9828" w:type="dxa"/>
            <w:gridSpan w:val="9"/>
            <w:shd w:val="clear" w:color="auto" w:fill="A6A6A6"/>
          </w:tcPr>
          <w:p w14:paraId="3F5028FE" w14:textId="77777777"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14:paraId="23CA5FAB" w14:textId="77777777" w:rsidTr="00C50B27">
        <w:tc>
          <w:tcPr>
            <w:tcW w:w="6791" w:type="dxa"/>
            <w:gridSpan w:val="3"/>
          </w:tcPr>
          <w:p w14:paraId="44457C6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14:paraId="38C18722" w14:textId="787DA69C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7369E5E3" w14:textId="313C41DF" w:rsidR="00B411DB" w:rsidRPr="00C50B27" w:rsidRDefault="006F26D6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40A51AB1" w14:textId="2C374740" w:rsidR="00B411DB" w:rsidRPr="00C50B27" w:rsidRDefault="001D0A19" w:rsidP="001D0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14:paraId="18FDE16E" w14:textId="10164BFC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EBDE65E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363B80D6" w14:textId="77777777"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0B386B48" w14:textId="77777777" w:rsidTr="00C50B27">
        <w:tc>
          <w:tcPr>
            <w:tcW w:w="6791" w:type="dxa"/>
            <w:gridSpan w:val="3"/>
          </w:tcPr>
          <w:p w14:paraId="25C4F95E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14:paraId="109F4140" w14:textId="076DB4DF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4896ED45" w14:textId="6FB7C7EC" w:rsidR="00B411DB" w:rsidRPr="00C50B27" w:rsidRDefault="006F26D6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14:paraId="611952AC" w14:textId="42B5DF3B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14:paraId="23856BD3" w14:textId="367DB85B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14:paraId="5086413D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14:paraId="498194DB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3E493527" w14:textId="77777777" w:rsidTr="00C50B27">
        <w:tc>
          <w:tcPr>
            <w:tcW w:w="9828" w:type="dxa"/>
            <w:gridSpan w:val="9"/>
          </w:tcPr>
          <w:p w14:paraId="0E7854D8" w14:textId="793BC80C"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14:paraId="395B91F9" w14:textId="58F67431" w:rsidR="00B411DB" w:rsidRDefault="003D0D25" w:rsidP="006D1E6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se zaměřuje na problematiku národnostních menšin žijících na území České republiky. Cílem práce je zjistit, jaké postoje zaujímají rodiče dětí vůči národnostním menšinám a </w:t>
            </w:r>
            <w:r w:rsidR="003318D8">
              <w:rPr>
                <w:sz w:val="22"/>
                <w:szCs w:val="22"/>
              </w:rPr>
              <w:t xml:space="preserve">k </w:t>
            </w:r>
            <w:r>
              <w:rPr>
                <w:sz w:val="22"/>
                <w:szCs w:val="22"/>
              </w:rPr>
              <w:t>využívání multikulturní výchovy v prostředí základních škol. Téma práce považuji za přínosné, zvláště v kontextu studovaného oboru.</w:t>
            </w:r>
          </w:p>
          <w:p w14:paraId="08FBDD72" w14:textId="2F3FE05A" w:rsidR="001D0A19" w:rsidRDefault="001D0A19" w:rsidP="006D1E67">
            <w:pPr>
              <w:jc w:val="both"/>
              <w:rPr>
                <w:b/>
                <w:sz w:val="22"/>
                <w:szCs w:val="22"/>
              </w:rPr>
            </w:pPr>
            <w:r w:rsidRPr="001D0A19">
              <w:rPr>
                <w:b/>
                <w:sz w:val="22"/>
                <w:szCs w:val="22"/>
              </w:rPr>
              <w:t>Silné stránky práce:</w:t>
            </w:r>
          </w:p>
          <w:p w14:paraId="573B2E52" w14:textId="677D9AC4" w:rsidR="003D0D25" w:rsidRDefault="003D0D25" w:rsidP="003D0D25">
            <w:pPr>
              <w:pStyle w:val="ListParagraph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 w:rsidRPr="003D0D25">
              <w:rPr>
                <w:sz w:val="22"/>
                <w:szCs w:val="22"/>
              </w:rPr>
              <w:t>jasná koncepce teoretické části práce</w:t>
            </w:r>
            <w:r>
              <w:rPr>
                <w:sz w:val="22"/>
                <w:szCs w:val="22"/>
              </w:rPr>
              <w:t>, odborné zázemí práce</w:t>
            </w:r>
            <w:r w:rsidRPr="003D0D25">
              <w:rPr>
                <w:sz w:val="22"/>
                <w:szCs w:val="22"/>
              </w:rPr>
              <w:t xml:space="preserve"> (</w:t>
            </w:r>
            <w:r>
              <w:rPr>
                <w:sz w:val="22"/>
                <w:szCs w:val="22"/>
              </w:rPr>
              <w:t>práce se opírá o velké množství zdrojů), poskytuje ucelený pohled na problematiku (včetně multikulturní výchovy),</w:t>
            </w:r>
          </w:p>
          <w:p w14:paraId="09CEB6C8" w14:textId="03A87D24" w:rsidR="003D0D25" w:rsidRDefault="003D0D25" w:rsidP="003D0D25">
            <w:pPr>
              <w:pStyle w:val="ListParagraph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záměr práce, volba vhodného pojetí výzkumu,</w:t>
            </w:r>
          </w:p>
          <w:p w14:paraId="71D580CD" w14:textId="415EDB79" w:rsidR="003D0D25" w:rsidRDefault="006F26D6" w:rsidP="003D0D25">
            <w:pPr>
              <w:pStyle w:val="ListParagraph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formulace výzkumných cílů,</w:t>
            </w:r>
          </w:p>
          <w:p w14:paraId="6F1690CA" w14:textId="0F94C6CB" w:rsidR="006F26D6" w:rsidRDefault="006F26D6" w:rsidP="003D0D25">
            <w:pPr>
              <w:pStyle w:val="ListParagraph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každá výzkumná otázka je vždy doplněna shrnutím,</w:t>
            </w:r>
          </w:p>
          <w:p w14:paraId="035113CE" w14:textId="151C7A2B" w:rsidR="006F26D6" w:rsidRPr="003D0D25" w:rsidRDefault="006F26D6" w:rsidP="003D0D25">
            <w:pPr>
              <w:pStyle w:val="ListParagraph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práce přináší řadu zajímavých zjištění.</w:t>
            </w:r>
          </w:p>
          <w:p w14:paraId="2295887A" w14:textId="77777777" w:rsidR="003D0D25" w:rsidRDefault="003D0D25" w:rsidP="003D0D25">
            <w:pPr>
              <w:jc w:val="both"/>
              <w:rPr>
                <w:b/>
                <w:sz w:val="22"/>
                <w:szCs w:val="22"/>
              </w:rPr>
            </w:pPr>
            <w:r w:rsidRPr="001D0A19">
              <w:rPr>
                <w:b/>
                <w:sz w:val="22"/>
                <w:szCs w:val="22"/>
              </w:rPr>
              <w:t>Silné stránky práce:</w:t>
            </w:r>
          </w:p>
          <w:p w14:paraId="33D68E67" w14:textId="17D841B0" w:rsidR="00733AB6" w:rsidRDefault="003D0D25" w:rsidP="003D0D25">
            <w:pPr>
              <w:pStyle w:val="ListParagraph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metodologická část práce mohla být podrobně</w:t>
            </w:r>
            <w:r w:rsidR="003318D8">
              <w:rPr>
                <w:sz w:val="22"/>
                <w:szCs w:val="22"/>
              </w:rPr>
              <w:t xml:space="preserve">jší, </w:t>
            </w:r>
            <w:r>
              <w:rPr>
                <w:sz w:val="22"/>
                <w:szCs w:val="22"/>
              </w:rPr>
              <w:t>např. popis z</w:t>
            </w:r>
            <w:r w:rsidR="003318D8">
              <w:rPr>
                <w:sz w:val="22"/>
                <w:szCs w:val="22"/>
              </w:rPr>
              <w:t>ákladního a výběrového souboru (</w:t>
            </w:r>
            <w:r>
              <w:rPr>
                <w:sz w:val="22"/>
                <w:szCs w:val="22"/>
              </w:rPr>
              <w:t>konkrétní informa</w:t>
            </w:r>
            <w:r w:rsidR="003318D8">
              <w:rPr>
                <w:sz w:val="22"/>
                <w:szCs w:val="22"/>
              </w:rPr>
              <w:t xml:space="preserve">ce najdeme až v samotné analýze) nebo </w:t>
            </w:r>
            <w:r>
              <w:rPr>
                <w:sz w:val="22"/>
                <w:szCs w:val="22"/>
              </w:rPr>
              <w:t>p</w:t>
            </w:r>
            <w:r w:rsidR="003318D8">
              <w:rPr>
                <w:sz w:val="22"/>
                <w:szCs w:val="22"/>
              </w:rPr>
              <w:t>opis dotazníkového šetření (</w:t>
            </w:r>
            <w:r>
              <w:rPr>
                <w:sz w:val="22"/>
                <w:szCs w:val="22"/>
              </w:rPr>
              <w:t>jaká je spojitost výzkumných otázek s otázkami v dotazníku),</w:t>
            </w:r>
          </w:p>
          <w:p w14:paraId="30703EF9" w14:textId="263BEBED" w:rsidR="003D0D25" w:rsidRDefault="003D0D25" w:rsidP="003D0D25">
            <w:pPr>
              <w:pStyle w:val="ListParagraph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některé otázky v dotazníku </w:t>
            </w:r>
            <w:r w:rsidR="006F26D6">
              <w:rPr>
                <w:sz w:val="22"/>
                <w:szCs w:val="22"/>
              </w:rPr>
              <w:t xml:space="preserve">nemají požadovanou vypovídací hodnotu (např. to, že si rodiče nemyslí, že by se měl do škol zavádět nepovinný předmět mateřský jazyk národnostních menšin není </w:t>
            </w:r>
            <w:r w:rsidR="003318D8">
              <w:rPr>
                <w:sz w:val="22"/>
                <w:szCs w:val="22"/>
              </w:rPr>
              <w:t>zásadním</w:t>
            </w:r>
            <w:r w:rsidR="006F26D6">
              <w:rPr>
                <w:sz w:val="22"/>
                <w:szCs w:val="22"/>
              </w:rPr>
              <w:t xml:space="preserve"> ukazatelem podpory začleňování národnostních menšin v prostředí základních škol),</w:t>
            </w:r>
          </w:p>
          <w:p w14:paraId="22C10DDB" w14:textId="59415E7C" w:rsidR="006F26D6" w:rsidRDefault="006F26D6" w:rsidP="003D0D25">
            <w:pPr>
              <w:pStyle w:val="ListParagraph"/>
              <w:numPr>
                <w:ilvl w:val="0"/>
                <w:numId w:val="8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samotná analýza mohla být přehlednější, doplněná o interpretaci.</w:t>
            </w:r>
          </w:p>
          <w:p w14:paraId="3BD2AC1E" w14:textId="77777777" w:rsidR="006F26D6" w:rsidRPr="003D0D25" w:rsidRDefault="006F26D6" w:rsidP="006F26D6">
            <w:pPr>
              <w:pStyle w:val="ListParagraph"/>
              <w:jc w:val="both"/>
              <w:rPr>
                <w:sz w:val="22"/>
                <w:szCs w:val="22"/>
              </w:rPr>
            </w:pPr>
          </w:p>
          <w:p w14:paraId="0A7302B6" w14:textId="28CAB372" w:rsidR="006F26D6" w:rsidRDefault="005B1856" w:rsidP="005B185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Bakalářská práce poskytuje ucelený pohled na problematiku </w:t>
            </w:r>
            <w:r w:rsidR="006F26D6">
              <w:rPr>
                <w:sz w:val="22"/>
                <w:szCs w:val="22"/>
              </w:rPr>
              <w:t>multikulturní výchovy</w:t>
            </w:r>
            <w:r>
              <w:rPr>
                <w:sz w:val="22"/>
                <w:szCs w:val="22"/>
              </w:rPr>
              <w:t>. Teoretická a prak</w:t>
            </w:r>
            <w:r w:rsidR="006F26D6">
              <w:rPr>
                <w:sz w:val="22"/>
                <w:szCs w:val="22"/>
              </w:rPr>
              <w:t>tická část práce jsou vyvážené a svědčí o schopnostech studentky</w:t>
            </w:r>
            <w:r>
              <w:rPr>
                <w:sz w:val="22"/>
                <w:szCs w:val="22"/>
              </w:rPr>
              <w:t xml:space="preserve"> zpracovat danou problematiku. P</w:t>
            </w:r>
            <w:r w:rsidR="006F26D6">
              <w:rPr>
                <w:sz w:val="22"/>
                <w:szCs w:val="22"/>
              </w:rPr>
              <w:t>řestože mohla být metodologická část práce propracovanější a výsledky mohly být doplněny o hlubší interpretaci, práce přináší řadu zajímavých zjištění.</w:t>
            </w:r>
          </w:p>
          <w:p w14:paraId="579D0803" w14:textId="5056251F" w:rsidR="005B1856" w:rsidRPr="005B1856" w:rsidRDefault="005B1856" w:rsidP="005B185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Práci doporučuji k obhajobě. </w:t>
            </w:r>
          </w:p>
        </w:tc>
      </w:tr>
      <w:tr w:rsidR="00B411DB" w:rsidRPr="00C50B27" w14:paraId="1C12645B" w14:textId="77777777" w:rsidTr="00C50B27">
        <w:tc>
          <w:tcPr>
            <w:tcW w:w="9828" w:type="dxa"/>
            <w:gridSpan w:val="9"/>
          </w:tcPr>
          <w:p w14:paraId="1FE614C4" w14:textId="5043D318" w:rsidR="00D168E5" w:rsidRPr="006F26D6" w:rsidRDefault="00B411DB" w:rsidP="006F26D6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14:paraId="395F23B7" w14:textId="14EDCDE0" w:rsidR="00EA26EE" w:rsidRDefault="00AC56B6" w:rsidP="00EA26EE">
            <w:pPr>
              <w:pStyle w:val="ListParagraph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Uveďte možná rizika zkreslení výsledků výzkumu.</w:t>
            </w:r>
          </w:p>
          <w:p w14:paraId="39A578A7" w14:textId="61C80E21" w:rsidR="00733AB6" w:rsidRPr="006F26D6" w:rsidRDefault="00AC56B6" w:rsidP="006F26D6">
            <w:pPr>
              <w:pStyle w:val="ListParagraph"/>
              <w:numPr>
                <w:ilvl w:val="0"/>
                <w:numId w:val="6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Uveďte, jakým způsobem můžete výsledky výzkumu využít v praxi.</w:t>
            </w:r>
          </w:p>
        </w:tc>
      </w:tr>
      <w:tr w:rsidR="00B411DB" w:rsidRPr="00C50B27" w14:paraId="34EAC691" w14:textId="77777777" w:rsidTr="00C50B27">
        <w:tc>
          <w:tcPr>
            <w:tcW w:w="6791" w:type="dxa"/>
            <w:gridSpan w:val="3"/>
          </w:tcPr>
          <w:p w14:paraId="08A0A7B1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FootnoteReference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14:paraId="164DE05C" w14:textId="1E202B6C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44A4DF98" w14:textId="203F3BDD" w:rsidR="00B411DB" w:rsidRPr="00C50B27" w:rsidRDefault="009F2E0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14:paraId="0422B093" w14:textId="34E84D80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507" w:type="dxa"/>
          </w:tcPr>
          <w:p w14:paraId="41DCAF86" w14:textId="29D0FDFF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14:paraId="4A468364" w14:textId="3C8AADF2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14:paraId="0E2B79C2" w14:textId="77777777"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14:paraId="472211CB" w14:textId="77777777" w:rsidTr="00C50B27">
        <w:tc>
          <w:tcPr>
            <w:tcW w:w="4068" w:type="dxa"/>
            <w:gridSpan w:val="2"/>
            <w:vAlign w:val="center"/>
          </w:tcPr>
          <w:p w14:paraId="2DD08045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1D0A19">
              <w:rPr>
                <w:sz w:val="22"/>
                <w:szCs w:val="22"/>
              </w:rPr>
              <w:t xml:space="preserve"> 14. 5. 2015</w:t>
            </w:r>
          </w:p>
        </w:tc>
        <w:tc>
          <w:tcPr>
            <w:tcW w:w="5760" w:type="dxa"/>
            <w:gridSpan w:val="7"/>
            <w:vAlign w:val="center"/>
          </w:tcPr>
          <w:p w14:paraId="32D59782" w14:textId="77777777"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1D0A19">
              <w:rPr>
                <w:sz w:val="22"/>
                <w:szCs w:val="22"/>
              </w:rPr>
              <w:t xml:space="preserve"> Karla Hrbáčková, v. r. </w:t>
            </w:r>
          </w:p>
        </w:tc>
      </w:tr>
    </w:tbl>
    <w:p w14:paraId="01118219" w14:textId="77777777"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C85C9B9" w14:textId="77777777" w:rsidR="006F26D6" w:rsidRDefault="006F26D6">
      <w:r>
        <w:separator/>
      </w:r>
    </w:p>
  </w:endnote>
  <w:endnote w:type="continuationSeparator" w:id="0">
    <w:p w14:paraId="4ED8D3E5" w14:textId="77777777" w:rsidR="006F26D6" w:rsidRDefault="006F26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B8BB65" w14:textId="77777777" w:rsidR="006F26D6" w:rsidRDefault="006F26D6">
      <w:r>
        <w:separator/>
      </w:r>
    </w:p>
  </w:footnote>
  <w:footnote w:type="continuationSeparator" w:id="0">
    <w:p w14:paraId="21608E02" w14:textId="77777777" w:rsidR="006F26D6" w:rsidRDefault="006F26D6">
      <w:r>
        <w:continuationSeparator/>
      </w:r>
    </w:p>
  </w:footnote>
  <w:footnote w:id="1">
    <w:p w14:paraId="5264AC60" w14:textId="77777777" w:rsidR="006F26D6" w:rsidRDefault="006F26D6" w:rsidP="006847E2">
      <w:pPr>
        <w:pStyle w:val="FootnoteText"/>
      </w:pPr>
      <w:r>
        <w:rPr>
          <w:rStyle w:val="FootnoteReference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6F5EF8B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A4120C3"/>
    <w:multiLevelType w:val="hybridMultilevel"/>
    <w:tmpl w:val="22F69F46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A30076"/>
    <w:multiLevelType w:val="hybridMultilevel"/>
    <w:tmpl w:val="C5B40F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6C3118"/>
    <w:multiLevelType w:val="hybridMultilevel"/>
    <w:tmpl w:val="A3F6A1FE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1F1581B"/>
    <w:multiLevelType w:val="hybridMultilevel"/>
    <w:tmpl w:val="B09E2E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AF57DC2"/>
    <w:multiLevelType w:val="hybridMultilevel"/>
    <w:tmpl w:val="903A770E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F547624"/>
    <w:multiLevelType w:val="hybridMultilevel"/>
    <w:tmpl w:val="336C314A"/>
    <w:lvl w:ilvl="0" w:tplc="D7C8944E">
      <w:start w:val="1"/>
      <w:numFmt w:val="bullet"/>
      <w:lvlText w:val="-"/>
      <w:lvlJc w:val="left"/>
      <w:pPr>
        <w:ind w:left="720" w:hanging="360"/>
      </w:pPr>
      <w:rPr>
        <w:rFonts w:ascii="Verdana" w:hAnsi="Verdana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A370C80"/>
    <w:multiLevelType w:val="hybridMultilevel"/>
    <w:tmpl w:val="81E837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7"/>
  </w:num>
  <w:num w:numId="4">
    <w:abstractNumId w:val="1"/>
  </w:num>
  <w:num w:numId="5">
    <w:abstractNumId w:val="6"/>
  </w:num>
  <w:num w:numId="6">
    <w:abstractNumId w:val="2"/>
  </w:num>
  <w:num w:numId="7">
    <w:abstractNumId w:val="5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0A19"/>
    <w:rsid w:val="00026895"/>
    <w:rsid w:val="00035443"/>
    <w:rsid w:val="00154F27"/>
    <w:rsid w:val="001D0A19"/>
    <w:rsid w:val="002458C7"/>
    <w:rsid w:val="003318D8"/>
    <w:rsid w:val="00340FCB"/>
    <w:rsid w:val="00362AB0"/>
    <w:rsid w:val="003D0D25"/>
    <w:rsid w:val="003F5DA2"/>
    <w:rsid w:val="0041625D"/>
    <w:rsid w:val="00512982"/>
    <w:rsid w:val="00526D47"/>
    <w:rsid w:val="0055255D"/>
    <w:rsid w:val="005712EC"/>
    <w:rsid w:val="005B1856"/>
    <w:rsid w:val="005C219A"/>
    <w:rsid w:val="005D11F5"/>
    <w:rsid w:val="006562D0"/>
    <w:rsid w:val="00672216"/>
    <w:rsid w:val="006847E2"/>
    <w:rsid w:val="006D1E67"/>
    <w:rsid w:val="006E37DA"/>
    <w:rsid w:val="006F26D6"/>
    <w:rsid w:val="00733AB6"/>
    <w:rsid w:val="007553A2"/>
    <w:rsid w:val="00825D41"/>
    <w:rsid w:val="0084365A"/>
    <w:rsid w:val="008614B3"/>
    <w:rsid w:val="00964123"/>
    <w:rsid w:val="009A27D5"/>
    <w:rsid w:val="009B6E4C"/>
    <w:rsid w:val="009F2E09"/>
    <w:rsid w:val="00AC56B6"/>
    <w:rsid w:val="00AC6F50"/>
    <w:rsid w:val="00B411DB"/>
    <w:rsid w:val="00BA3203"/>
    <w:rsid w:val="00C50B27"/>
    <w:rsid w:val="00C52BAB"/>
    <w:rsid w:val="00CA7D64"/>
    <w:rsid w:val="00D05C79"/>
    <w:rsid w:val="00D168E5"/>
    <w:rsid w:val="00D91290"/>
    <w:rsid w:val="00DC1BF5"/>
    <w:rsid w:val="00E642C2"/>
    <w:rsid w:val="00E709EA"/>
    <w:rsid w:val="00E937B1"/>
    <w:rsid w:val="00E9732D"/>
    <w:rsid w:val="00EA26EE"/>
    <w:rsid w:val="00ED2FBE"/>
    <w:rsid w:val="00ED3033"/>
    <w:rsid w:val="00F1326B"/>
    <w:rsid w:val="00FC6ACD"/>
    <w:rsid w:val="00FD6F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72597D8F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72"/>
    <w:rsid w:val="006D1E6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te Level 1" w:semiHidden="1" w:uiPriority="99"/>
    <w:lsdException w:name="Note Level 2" w:uiPriority="1" w:qFormat="1"/>
    <w:lsdException w:name="Note Level 3" w:uiPriority="60"/>
    <w:lsdException w:name="Note Level 4" w:uiPriority="61"/>
    <w:lsdException w:name="Note Level 5" w:uiPriority="62"/>
    <w:lsdException w:name="Note Level 6" w:uiPriority="63"/>
    <w:lsdException w:name="Note Level 7" w:uiPriority="64"/>
    <w:lsdException w:name="Note Level 8" w:uiPriority="65"/>
    <w:lsdException w:name="Note Level 9" w:uiPriority="66"/>
    <w:lsdException w:name="Placeholder Text" w:uiPriority="67"/>
    <w:lsdException w:name="No Spacing" w:uiPriority="68"/>
    <w:lsdException w:name="Light Shading" w:uiPriority="69"/>
    <w:lsdException w:name="Light List" w:uiPriority="70"/>
    <w:lsdException w:name="Light Grid" w:uiPriority="71"/>
    <w:lsdException w:name="Medium Shading 1" w:uiPriority="72"/>
    <w:lsdException w:name="Medium Shading 2" w:uiPriority="73"/>
    <w:lsdException w:name="Medium List 1" w:uiPriority="60"/>
    <w:lsdException w:name="Medium List 2" w:uiPriority="61"/>
    <w:lsdException w:name="Medium Grid 1" w:uiPriority="62"/>
    <w:lsdException w:name="Medium Grid 2" w:uiPriority="63"/>
    <w:lsdException w:name="Medium Grid 3" w:uiPriority="64"/>
    <w:lsdException w:name="Dark List" w:uiPriority="65"/>
    <w:lsdException w:name="Colorful Shading" w:semiHidden="1" w:uiPriority="99"/>
    <w:lsdException w:name="Colorful List" w:uiPriority="34" w:qFormat="1"/>
    <w:lsdException w:name="Colorful Grid" w:uiPriority="29" w:qFormat="1"/>
    <w:lsdException w:name="Light Shading Accent 1" w:uiPriority="30" w:qFormat="1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/>
    <w:lsdException w:name="Quote" w:uiPriority="73"/>
    <w:lsdException w:name="Intense Quote" w:uiPriority="60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 w:uiPriority="66"/>
    <w:lsdException w:name="Colorful List Accent 1" w:uiPriority="67"/>
    <w:lsdException w:name="Colorful Grid Accent 1" w:uiPriority="68"/>
    <w:lsdException w:name="Light Shading Accent 2" w:uiPriority="69"/>
    <w:lsdException w:name="Light List Accent 2" w:uiPriority="70"/>
    <w:lsdException w:name="Light Grid Accent 2" w:uiPriority="71"/>
    <w:lsdException w:name="Medium Shading 1 Accent 2" w:uiPriority="72"/>
    <w:lsdException w:name="Medium Shading 2 Accent 2" w:uiPriority="73"/>
    <w:lsdException w:name="Medium List 1 Accent 2" w:uiPriority="60"/>
    <w:lsdException w:name="Medium List 2 Accent 2" w:uiPriority="61"/>
    <w:lsdException w:name="Medium Grid 1 Accent 2" w:uiPriority="62"/>
    <w:lsdException w:name="Medium Grid 2 Accent 2" w:uiPriority="63"/>
    <w:lsdException w:name="Medium Grid 3 Accent 2" w:uiPriority="64"/>
    <w:lsdException w:name="Dark List Accent 2" w:uiPriority="65"/>
    <w:lsdException w:name="Colorful Shading Accent 2" w:uiPriority="66"/>
    <w:lsdException w:name="Colorful List Accent 2" w:uiPriority="67"/>
    <w:lsdException w:name="Colorful Grid Accent 2" w:uiPriority="68"/>
    <w:lsdException w:name="Light Shading Accent 3" w:uiPriority="69"/>
    <w:lsdException w:name="Light List Accent 3" w:uiPriority="70"/>
    <w:lsdException w:name="Light Grid Accent 3" w:uiPriority="71"/>
    <w:lsdException w:name="Medium Shading 1 Accent 3" w:uiPriority="72"/>
    <w:lsdException w:name="Medium Shading 2 Accent 3" w:uiPriority="73"/>
    <w:lsdException w:name="Medium List 1 Accent 3" w:uiPriority="60"/>
    <w:lsdException w:name="Medium List 2 Accent 3" w:uiPriority="61"/>
    <w:lsdException w:name="Medium Grid 1 Accent 3" w:uiPriority="62"/>
    <w:lsdException w:name="Medium Grid 2 Accent 3" w:uiPriority="63"/>
    <w:lsdException w:name="Medium Grid 3 Accent 3" w:uiPriority="64"/>
    <w:lsdException w:name="Dark List Accent 3" w:uiPriority="65"/>
    <w:lsdException w:name="Colorful Shading Accent 3" w:uiPriority="66"/>
    <w:lsdException w:name="Colorful List Accent 3" w:uiPriority="67"/>
    <w:lsdException w:name="Colorful Grid Accent 3" w:uiPriority="68"/>
    <w:lsdException w:name="Light Shading Accent 4" w:uiPriority="69"/>
    <w:lsdException w:name="Light List Accent 4" w:uiPriority="70"/>
    <w:lsdException w:name="Light Grid Accent 4" w:uiPriority="71"/>
    <w:lsdException w:name="Medium Shading 1 Accent 4" w:uiPriority="72"/>
    <w:lsdException w:name="Medium Shading 2 Accent 4" w:uiPriority="73"/>
    <w:lsdException w:name="Medium List 1 Accent 4" w:uiPriority="60"/>
    <w:lsdException w:name="Medium List 2 Accent 4" w:uiPriority="61"/>
    <w:lsdException w:name="Medium Grid 1 Accent 4" w:uiPriority="62"/>
    <w:lsdException w:name="Medium Grid 2 Accent 4" w:uiPriority="63"/>
    <w:lsdException w:name="Medium Grid 3 Accent 4" w:uiPriority="64"/>
    <w:lsdException w:name="Dark List Accent 4" w:uiPriority="65"/>
    <w:lsdException w:name="Colorful Shading Accent 4" w:uiPriority="66"/>
    <w:lsdException w:name="Colorful List Accent 4" w:uiPriority="67"/>
    <w:lsdException w:name="Colorful Grid Accent 4" w:uiPriority="68"/>
    <w:lsdException w:name="Light Shading Accent 5" w:uiPriority="69"/>
    <w:lsdException w:name="Light List Accent 5" w:uiPriority="70"/>
    <w:lsdException w:name="Light Grid Accent 5" w:uiPriority="71"/>
    <w:lsdException w:name="Medium Shading 1 Accent 5" w:uiPriority="72"/>
    <w:lsdException w:name="Medium Shading 2 Accent 5" w:uiPriority="73"/>
    <w:lsdException w:name="Medium List 1 Accent 5" w:uiPriority="60"/>
    <w:lsdException w:name="Medium List 2 Accent 5" w:uiPriority="61"/>
    <w:lsdException w:name="Medium Grid 1 Accent 5" w:uiPriority="62"/>
    <w:lsdException w:name="Medium Grid 2 Accent 5" w:uiPriority="63"/>
    <w:lsdException w:name="Medium Grid 3 Accent 5" w:uiPriority="64"/>
    <w:lsdException w:name="Dark List Accent 5" w:uiPriority="65"/>
    <w:lsdException w:name="Colorful Shading Accent 5" w:uiPriority="66"/>
    <w:lsdException w:name="Colorful List Accent 5" w:uiPriority="67"/>
    <w:lsdException w:name="Colorful Grid Accent 5" w:uiPriority="68"/>
    <w:lsdException w:name="Light Shading Accent 6" w:uiPriority="69"/>
    <w:lsdException w:name="Light List Accent 6" w:uiPriority="70"/>
    <w:lsdException w:name="Light Grid Accent 6" w:uiPriority="71"/>
    <w:lsdException w:name="Medium Shading 1 Accent 6" w:uiPriority="72"/>
    <w:lsdException w:name="Medium Shading 2 Accent 6" w:uiPriority="73"/>
    <w:lsdException w:name="Medium List 1 Accent 6" w:uiPriority="19" w:qFormat="1"/>
    <w:lsdException w:name="Medium List 2 Accent 6" w:uiPriority="21" w:qFormat="1"/>
    <w:lsdException w:name="Medium Grid 1 Accent 6" w:uiPriority="31" w:qFormat="1"/>
    <w:lsdException w:name="Medium Grid 2 Accent 6" w:uiPriority="32" w:qFormat="1"/>
    <w:lsdException w:name="Medium Grid 3 Accent 6" w:uiPriority="33" w:qFormat="1"/>
    <w:lsdException w:name="Dark List Accent 6" w:semiHidden="1" w:uiPriority="37" w:unhideWhenUsed="1"/>
    <w:lsdException w:name="Colorful Shading Accent 6" w:semiHidden="1" w:uiPriority="39" w:unhideWhenUsed="1" w:qFormat="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47E2"/>
    <w:rPr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noteText">
    <w:name w:val="footnote text"/>
    <w:basedOn w:val="Normal"/>
    <w:semiHidden/>
    <w:rsid w:val="006847E2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6847E2"/>
    <w:rPr>
      <w:vertAlign w:val="superscript"/>
    </w:rPr>
  </w:style>
  <w:style w:type="paragraph" w:styleId="ListParagraph">
    <w:name w:val="List Paragraph"/>
    <w:basedOn w:val="Normal"/>
    <w:uiPriority w:val="72"/>
    <w:rsid w:val="006D1E6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Macintosh%20HD:Users:karlahrbackova:Desktop:Posudky_2015:POSUDEK%20OPONENTA%20BAKALA&#769;R&#780;SKE&#769;%20PRA&#769;CE_2015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BAKALÁŘSKÉ PRÁCE_2015.dot</Template>
  <TotalTime>178</TotalTime>
  <Pages>2</Pages>
  <Words>470</Words>
  <Characters>2682</Characters>
  <Application>Microsoft Macintosh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subject/>
  <dc:creator>Karla Hrbáčková</dc:creator>
  <cp:keywords/>
  <cp:lastModifiedBy>Karla Hrbáčková</cp:lastModifiedBy>
  <cp:revision>23</cp:revision>
  <cp:lastPrinted>2012-04-25T08:21:00Z</cp:lastPrinted>
  <dcterms:created xsi:type="dcterms:W3CDTF">2015-05-15T08:49:00Z</dcterms:created>
  <dcterms:modified xsi:type="dcterms:W3CDTF">2015-05-16T07:41:00Z</dcterms:modified>
</cp:coreProperties>
</file>