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F5AA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Marcela Sedláčková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AF5AA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Vzdělávání dospělých návštěvníků v Krajské galerii výtvarného umění ve Zlíně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8878AC" w:rsidP="008878A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Radana Kroutilová Nováková, </w:t>
            </w:r>
            <w:proofErr w:type="spellStart"/>
            <w:r>
              <w:rPr>
                <w:sz w:val="22"/>
                <w:szCs w:val="22"/>
              </w:rPr>
              <w:t>Ph.D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AF5AA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F5AA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252EB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AF5AA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:rsidR="00AF5AA4" w:rsidRDefault="00AF5AA4" w:rsidP="00AF5AA4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velmi originální téma s praktickým přesahem,</w:t>
            </w:r>
          </w:p>
          <w:p w:rsidR="00AF5AA4" w:rsidRDefault="00AF5AA4" w:rsidP="00AF5AA4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čerpala z relevantních zdrojů odborné literatury,</w:t>
            </w:r>
            <w:r w:rsidR="0091141D">
              <w:rPr>
                <w:sz w:val="22"/>
                <w:szCs w:val="22"/>
              </w:rPr>
              <w:t xml:space="preserve"> také jejich počet je pro potřeby bakalářské práce adekvátní,</w:t>
            </w:r>
          </w:p>
          <w:p w:rsidR="0091141D" w:rsidRDefault="00252EBC" w:rsidP="0091141D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zvolen </w:t>
            </w:r>
            <w:r w:rsidR="0091141D">
              <w:rPr>
                <w:sz w:val="22"/>
                <w:szCs w:val="22"/>
              </w:rPr>
              <w:t>odpovídající</w:t>
            </w:r>
            <w:r>
              <w:rPr>
                <w:sz w:val="22"/>
                <w:szCs w:val="22"/>
              </w:rPr>
              <w:t xml:space="preserve"> typ výzkumu i technika, </w:t>
            </w:r>
          </w:p>
          <w:p w:rsidR="00252EBC" w:rsidRPr="0091141D" w:rsidRDefault="00252EBC" w:rsidP="0091141D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užití kódování pro analýzu dat je v</w:t>
            </w:r>
            <w:r w:rsidR="0091141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pořádku</w:t>
            </w:r>
            <w:r w:rsidR="0091141D">
              <w:rPr>
                <w:sz w:val="22"/>
                <w:szCs w:val="22"/>
              </w:rPr>
              <w:t xml:space="preserve"> (z přílohy je patrné, jakým způsobem autorka postupovala).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AF5AA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Slabé stránky práce:</w:t>
            </w:r>
          </w:p>
          <w:p w:rsidR="00AF5AA4" w:rsidRDefault="00AF5AA4" w:rsidP="00AF5AA4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členění práce vzhledem k jejímu názvu (vzdělávání dospělých není věnována samostatná kapitola),</w:t>
            </w:r>
          </w:p>
          <w:p w:rsidR="00AF5AA4" w:rsidRDefault="00AF5AA4" w:rsidP="00AF5AA4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cíl práce je modifikován („zda je naplňováno poslání galerie jako místa CŽV dospělého člověka“ – anotace, „jaký je pohled odborných pracovníků galerie…na vzdělávací aktivity vůči dospělým návštěvníkům“ – úvod),</w:t>
            </w:r>
          </w:p>
          <w:p w:rsidR="00AF5AA4" w:rsidRDefault="00252EBC" w:rsidP="00AF5AA4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první výzkumné otázce autorka respondentům tyká, což by bylo v pořádku v případě otázky v rozhovoru (osobní vztah k respondentům autorka objasňuje), ale nikoliv u obecnější výzkumné otázky,</w:t>
            </w:r>
          </w:p>
          <w:p w:rsidR="00B411DB" w:rsidRDefault="00252EBC" w:rsidP="00362AB0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interpretace dat včetně shrnutí výzkumu měla být směřována primárně k dospělým a porovnání s dětmi mělo být použito pouze pro ilustraci (na mnoha místech je tomu naopak – autorka se prvotně soustředí na děti)</w:t>
            </w:r>
            <w:r w:rsidR="0091141D">
              <w:rPr>
                <w:sz w:val="22"/>
                <w:szCs w:val="22"/>
              </w:rPr>
              <w:t>.</w:t>
            </w:r>
          </w:p>
          <w:p w:rsidR="0091141D" w:rsidRDefault="0091141D" w:rsidP="0091141D">
            <w:pPr>
              <w:pStyle w:val="Odstavecseseznamem"/>
              <w:rPr>
                <w:sz w:val="22"/>
                <w:szCs w:val="22"/>
              </w:rPr>
            </w:pPr>
          </w:p>
          <w:p w:rsidR="0091141D" w:rsidRPr="0091141D" w:rsidRDefault="0091141D" w:rsidP="0091141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Práci doporučuji k obhajobě.</w:t>
            </w: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91141D" w:rsidRDefault="0091141D" w:rsidP="0091141D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91141D">
              <w:rPr>
                <w:sz w:val="22"/>
                <w:szCs w:val="22"/>
              </w:rPr>
              <w:t xml:space="preserve">Při definování kultury vycházíte z publikace Z. Palána Základy andragogiky. Existují vědní obory, které se kulturou </w:t>
            </w:r>
            <w:r>
              <w:rPr>
                <w:sz w:val="22"/>
                <w:szCs w:val="22"/>
              </w:rPr>
              <w:t>(</w:t>
            </w:r>
            <w:r w:rsidRPr="0091141D">
              <w:rPr>
                <w:sz w:val="22"/>
                <w:szCs w:val="22"/>
              </w:rPr>
              <w:t>a jejími definicemi</w:t>
            </w:r>
            <w:r>
              <w:rPr>
                <w:sz w:val="22"/>
                <w:szCs w:val="22"/>
              </w:rPr>
              <w:t>)</w:t>
            </w:r>
            <w:r w:rsidRPr="0091141D">
              <w:rPr>
                <w:sz w:val="22"/>
                <w:szCs w:val="22"/>
              </w:rPr>
              <w:t xml:space="preserve"> přímo zabývají. Které to jsou? 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1141D">
              <w:rPr>
                <w:sz w:val="22"/>
                <w:szCs w:val="22"/>
              </w:rPr>
              <w:t xml:space="preserve"> 15. 5. 2015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012128">
              <w:rPr>
                <w:sz w:val="22"/>
                <w:szCs w:val="22"/>
              </w:rPr>
              <w:t xml:space="preserve"> Radana Kroutilová Nováková</w:t>
            </w:r>
          </w:p>
        </w:tc>
      </w:tr>
    </w:tbl>
    <w:p w:rsidR="006847E2" w:rsidRDefault="006847E2"/>
    <w:sectPr w:rsidR="006847E2" w:rsidSect="006163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1A33" w:rsidRDefault="00161A33">
      <w:r>
        <w:separator/>
      </w:r>
    </w:p>
  </w:endnote>
  <w:endnote w:type="continuationSeparator" w:id="0">
    <w:p w:rsidR="00161A33" w:rsidRDefault="00161A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1A33" w:rsidRDefault="00161A33">
      <w:r>
        <w:separator/>
      </w:r>
    </w:p>
  </w:footnote>
  <w:footnote w:type="continuationSeparator" w:id="0">
    <w:p w:rsidR="00161A33" w:rsidRDefault="00161A3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295BF4"/>
    <w:multiLevelType w:val="hybridMultilevel"/>
    <w:tmpl w:val="CDB064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CF1F31"/>
    <w:multiLevelType w:val="hybridMultilevel"/>
    <w:tmpl w:val="97DA136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891135"/>
    <w:multiLevelType w:val="hybridMultilevel"/>
    <w:tmpl w:val="AF5CDF48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2E769A"/>
    <w:multiLevelType w:val="hybridMultilevel"/>
    <w:tmpl w:val="7A766A6C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878AC"/>
    <w:rsid w:val="00012128"/>
    <w:rsid w:val="00154F27"/>
    <w:rsid w:val="00161A33"/>
    <w:rsid w:val="00252EBC"/>
    <w:rsid w:val="00362AB0"/>
    <w:rsid w:val="003F5DA2"/>
    <w:rsid w:val="00512982"/>
    <w:rsid w:val="00526D47"/>
    <w:rsid w:val="0055255D"/>
    <w:rsid w:val="005C219A"/>
    <w:rsid w:val="006163B3"/>
    <w:rsid w:val="006847E2"/>
    <w:rsid w:val="007553A2"/>
    <w:rsid w:val="008614B3"/>
    <w:rsid w:val="008878AC"/>
    <w:rsid w:val="0091141D"/>
    <w:rsid w:val="009A27D5"/>
    <w:rsid w:val="00AF5AA4"/>
    <w:rsid w:val="00B411DB"/>
    <w:rsid w:val="00BA3203"/>
    <w:rsid w:val="00C50B27"/>
    <w:rsid w:val="00CA7D64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AF5A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outil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PRÁCE_2015.dot</Template>
  <TotalTime>28</TotalTime>
  <Pages>2</Pages>
  <Words>370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Kroutilova</dc:creator>
  <cp:lastModifiedBy>***</cp:lastModifiedBy>
  <cp:revision>4</cp:revision>
  <cp:lastPrinted>2012-04-25T08:21:00Z</cp:lastPrinted>
  <dcterms:created xsi:type="dcterms:W3CDTF">2015-04-27T10:40:00Z</dcterms:created>
  <dcterms:modified xsi:type="dcterms:W3CDTF">2015-05-17T10:14:00Z</dcterms:modified>
</cp:coreProperties>
</file>