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2F334A" w:rsidTr="002F334A">
        <w:tc>
          <w:tcPr>
            <w:tcW w:w="9828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b/>
                <w:sz w:val="22"/>
                <w:szCs w:val="22"/>
              </w:rPr>
              <w:t>POSUDEK VEDOUCÍHO BAKALÁŘSKÉ PRÁCE</w:t>
            </w:r>
          </w:p>
        </w:tc>
      </w:tr>
      <w:tr w:rsidR="002F334A" w:rsidTr="002F334A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6804"/>
            </w:tblGrid>
            <w:tr w:rsidR="002F334A" w:rsidRPr="002F334A" w:rsidTr="00CC5C8D">
              <w:trPr>
                <w:trHeight w:val="187"/>
              </w:trPr>
              <w:tc>
                <w:tcPr>
                  <w:tcW w:w="8890" w:type="dxa"/>
                </w:tcPr>
                <w:p w:rsidR="002F334A" w:rsidRPr="002F334A" w:rsidRDefault="002F334A" w:rsidP="002F334A">
                  <w:pPr>
                    <w:pStyle w:val="Default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2F334A"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Tereza Máťová </w:t>
                  </w:r>
                </w:p>
              </w:tc>
            </w:tr>
          </w:tbl>
          <w:p w:rsidR="002F334A" w:rsidRDefault="002F334A">
            <w:pPr>
              <w:rPr>
                <w:sz w:val="22"/>
                <w:szCs w:val="22"/>
              </w:rPr>
            </w:pPr>
          </w:p>
        </w:tc>
      </w:tr>
      <w:tr w:rsidR="002F334A" w:rsidTr="002F334A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2F334A" w:rsidRDefault="002F334A">
            <w:pPr>
              <w:rPr>
                <w:sz w:val="22"/>
                <w:szCs w:val="22"/>
              </w:rPr>
            </w:pPr>
            <w:r w:rsidRPr="002F334A">
              <w:rPr>
                <w:b/>
                <w:bCs/>
                <w:sz w:val="22"/>
                <w:szCs w:val="22"/>
              </w:rPr>
              <w:t>Analýza vzdělávání seniorů v Uherském Brodě</w:t>
            </w:r>
          </w:p>
        </w:tc>
      </w:tr>
      <w:tr w:rsidR="002F334A" w:rsidTr="002F334A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Prof. PhDr. Viera Prusáková, CSc.</w:t>
            </w:r>
          </w:p>
        </w:tc>
      </w:tr>
      <w:tr w:rsidR="002F334A" w:rsidTr="002F334A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2F334A" w:rsidTr="002F334A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2F334A" w:rsidTr="002F334A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F334A" w:rsidRDefault="002F334A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2F334A" w:rsidRDefault="002F334A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Stupeň hodnocení</w:t>
            </w:r>
          </w:p>
          <w:p w:rsidR="002F334A" w:rsidRDefault="002F334A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dle stupnice ECTS</w:t>
            </w:r>
          </w:p>
        </w:tc>
      </w:tr>
      <w:tr w:rsidR="002F334A" w:rsidTr="002F334A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2F334A" w:rsidRDefault="002F334A">
            <w:pPr>
              <w:jc w:val="center"/>
              <w:rPr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2F334A" w:rsidTr="007F58AA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</w:tr>
      <w:tr w:rsidR="002F334A" w:rsidTr="007F58AA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Úroveň jazykového zpracování (odborná úroveň textu, gramatická </w:t>
            </w:r>
            <w:r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</w:tr>
      <w:tr w:rsidR="002F334A" w:rsidTr="007F58AA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Dodržení formálních náležitostí (dodržení citační normy, úprava práce)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</w:tr>
      <w:tr w:rsidR="002F334A" w:rsidTr="002F334A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2F334A" w:rsidTr="007F58AA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</w:tr>
      <w:tr w:rsidR="002F334A" w:rsidTr="007F58AA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</w:tr>
      <w:tr w:rsidR="002F334A" w:rsidTr="007F58AA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 odbornou literaturou (využití relevantních zdrojů, odbornost </w:t>
            </w:r>
            <w:r>
              <w:rPr>
                <w:sz w:val="22"/>
                <w:szCs w:val="22"/>
              </w:rPr>
              <w:br/>
              <w:t>a aktuálnost zdrojů)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</w:tr>
      <w:tr w:rsidR="002F334A" w:rsidTr="002F334A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2F334A" w:rsidTr="007F58AA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výzkumného cíle (náročnost, srozumitelnost, aktuálnost)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</w:tr>
      <w:tr w:rsidR="002F334A" w:rsidTr="007F58AA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Metodika zpracování (druh výzkumu, výzkumný soubor, použité metody a techniky zpracování)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</w:tr>
      <w:tr w:rsidR="002F334A" w:rsidTr="007F58AA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</w:tr>
      <w:tr w:rsidR="002F334A" w:rsidTr="007F58AA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</w:tr>
      <w:tr w:rsidR="002F334A" w:rsidTr="002F334A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2F334A" w:rsidRDefault="002F334A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2F334A" w:rsidTr="007F58AA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</w:tr>
      <w:tr w:rsidR="002F334A" w:rsidTr="007F58AA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</w:tr>
      <w:tr w:rsidR="002F334A" w:rsidTr="007F58AA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</w:tr>
      <w:tr w:rsidR="002F334A" w:rsidTr="002F334A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F334A" w:rsidRDefault="002F334A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2F334A" w:rsidRDefault="007F58AA">
            <w:pPr>
              <w:rPr>
                <w:sz w:val="22"/>
                <w:szCs w:val="22"/>
              </w:rPr>
            </w:pPr>
            <w:r>
              <w:rPr>
                <w:rStyle w:val="hps"/>
                <w:color w:val="222222"/>
                <w:sz w:val="22"/>
                <w:szCs w:val="22"/>
              </w:rPr>
              <w:t xml:space="preserve">V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závěrečné práci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pozitivně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hodnotím</w:t>
            </w:r>
            <w:r w:rsidRPr="007F58AA">
              <w:rPr>
                <w:color w:val="222222"/>
                <w:sz w:val="22"/>
                <w:szCs w:val="22"/>
              </w:rPr>
              <w:t xml:space="preserve">,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že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autorka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cílevědomě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řešila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stanovený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problém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a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dosáhla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tak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integritu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teoretické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a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praktické části</w:t>
            </w:r>
            <w:r w:rsidRPr="007F58AA">
              <w:rPr>
                <w:color w:val="222222"/>
                <w:sz w:val="22"/>
                <w:szCs w:val="22"/>
              </w:rPr>
              <w:t xml:space="preserve">.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I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>
              <w:rPr>
                <w:rStyle w:val="hps"/>
                <w:color w:val="222222"/>
                <w:sz w:val="22"/>
                <w:szCs w:val="22"/>
              </w:rPr>
              <w:t>když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teoretická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část má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="00202CFA">
              <w:rPr>
                <w:rStyle w:val="hps"/>
                <w:color w:val="222222"/>
                <w:sz w:val="22"/>
                <w:szCs w:val="22"/>
              </w:rPr>
              <w:t xml:space="preserve">několik </w:t>
            </w:r>
            <w:r w:rsidR="00202CFA" w:rsidRPr="007F58AA">
              <w:rPr>
                <w:rStyle w:val="hps"/>
                <w:color w:val="222222"/>
                <w:sz w:val="22"/>
                <w:szCs w:val="22"/>
              </w:rPr>
              <w:t>nedostatků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a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proofErr w:type="gramStart"/>
            <w:r w:rsidRPr="007F58AA">
              <w:rPr>
                <w:rStyle w:val="hps"/>
                <w:color w:val="222222"/>
                <w:sz w:val="22"/>
                <w:szCs w:val="22"/>
              </w:rPr>
              <w:t>žádala</w:t>
            </w:r>
            <w:proofErr w:type="gramEnd"/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by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si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hl</w:t>
            </w:r>
            <w:r>
              <w:rPr>
                <w:rStyle w:val="hps"/>
                <w:color w:val="222222"/>
                <w:sz w:val="22"/>
                <w:szCs w:val="22"/>
              </w:rPr>
              <w:t>ubší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>
              <w:rPr>
                <w:rStyle w:val="hps"/>
                <w:color w:val="222222"/>
                <w:sz w:val="22"/>
                <w:szCs w:val="22"/>
              </w:rPr>
              <w:t>propracování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zejména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v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oblastech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základních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teoretických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>
              <w:rPr>
                <w:rStyle w:val="hps"/>
                <w:color w:val="222222"/>
                <w:sz w:val="22"/>
                <w:szCs w:val="22"/>
              </w:rPr>
              <w:t>východis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ek</w:t>
            </w:r>
            <w:r w:rsidRPr="007F58AA">
              <w:rPr>
                <w:color w:val="222222"/>
                <w:sz w:val="22"/>
                <w:szCs w:val="22"/>
              </w:rPr>
              <w:t>.</w:t>
            </w:r>
            <w:r w:rsidRPr="007F58AA">
              <w:rPr>
                <w:color w:val="222222"/>
                <w:sz w:val="22"/>
                <w:szCs w:val="22"/>
              </w:rPr>
              <w:br/>
            </w:r>
            <w:r w:rsidRPr="007F58AA">
              <w:rPr>
                <w:rStyle w:val="hps"/>
                <w:color w:val="222222"/>
                <w:sz w:val="22"/>
                <w:szCs w:val="22"/>
              </w:rPr>
              <w:t>V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empirické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část</w:t>
            </w:r>
            <w:r w:rsidR="00BC0828">
              <w:rPr>
                <w:rStyle w:val="hps"/>
                <w:color w:val="222222"/>
                <w:sz w:val="22"/>
                <w:szCs w:val="22"/>
              </w:rPr>
              <w:t>i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se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autorka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proofErr w:type="gramStart"/>
            <w:r w:rsidRPr="007F58AA">
              <w:rPr>
                <w:rStyle w:val="hps"/>
                <w:color w:val="222222"/>
                <w:sz w:val="22"/>
                <w:szCs w:val="22"/>
              </w:rPr>
              <w:t>zaměřila</w:t>
            </w:r>
            <w:proofErr w:type="gramEnd"/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na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parciální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regionální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problém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vzděláv</w:t>
            </w:r>
            <w:r>
              <w:rPr>
                <w:rStyle w:val="hps"/>
                <w:color w:val="222222"/>
                <w:sz w:val="22"/>
                <w:szCs w:val="22"/>
              </w:rPr>
              <w:t>ání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="00BC0828" w:rsidRPr="007F58AA">
              <w:rPr>
                <w:rStyle w:val="hps"/>
                <w:color w:val="222222"/>
                <w:sz w:val="22"/>
                <w:szCs w:val="22"/>
              </w:rPr>
              <w:t>seniorů</w:t>
            </w:r>
            <w:r w:rsidR="00BC0828" w:rsidRPr="007F58AA">
              <w:rPr>
                <w:color w:val="222222"/>
                <w:sz w:val="22"/>
                <w:szCs w:val="22"/>
              </w:rPr>
              <w:t xml:space="preserve"> a v závěrech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poukázala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na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potenciál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rozvoje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v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této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oblasti</w:t>
            </w:r>
            <w:r w:rsidRPr="007F58AA">
              <w:rPr>
                <w:color w:val="222222"/>
                <w:sz w:val="22"/>
                <w:szCs w:val="22"/>
              </w:rPr>
              <w:t xml:space="preserve">,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což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znamená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přínos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nejen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pro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další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rozvoj vzdělávání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seniorů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v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Uherském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Brodě</w:t>
            </w:r>
            <w:r w:rsidRPr="007F58AA">
              <w:rPr>
                <w:color w:val="222222"/>
                <w:sz w:val="22"/>
                <w:szCs w:val="22"/>
              </w:rPr>
              <w:t xml:space="preserve">,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ale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závěry lze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využít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v</w:t>
            </w:r>
            <w:r w:rsidRPr="007F58AA">
              <w:rPr>
                <w:color w:val="222222"/>
                <w:sz w:val="22"/>
                <w:szCs w:val="22"/>
              </w:rPr>
              <w:t xml:space="preserve"> </w:t>
            </w:r>
            <w:r w:rsidRPr="007F58AA">
              <w:rPr>
                <w:rStyle w:val="hps"/>
                <w:color w:val="222222"/>
                <w:sz w:val="22"/>
                <w:szCs w:val="22"/>
              </w:rPr>
              <w:t>širším kontextu</w:t>
            </w:r>
            <w:r w:rsidRPr="007F58AA">
              <w:rPr>
                <w:color w:val="222222"/>
                <w:sz w:val="22"/>
                <w:szCs w:val="22"/>
              </w:rPr>
              <w:t>.</w:t>
            </w:r>
          </w:p>
        </w:tc>
      </w:tr>
      <w:tr w:rsidR="002F334A" w:rsidTr="002F334A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F334A" w:rsidRDefault="002F334A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  <w:p w:rsidR="002F334A" w:rsidRDefault="002F334A">
            <w:pPr>
              <w:rPr>
                <w:sz w:val="22"/>
                <w:szCs w:val="22"/>
              </w:rPr>
            </w:pPr>
          </w:p>
          <w:p w:rsidR="002F334A" w:rsidRDefault="00BC0828" w:rsidP="00BC0828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Vyjádřit se k používání pojmu </w:t>
            </w:r>
            <w:proofErr w:type="spellStart"/>
            <w:r>
              <w:rPr>
                <w:sz w:val="22"/>
                <w:szCs w:val="22"/>
              </w:rPr>
              <w:t>geragogika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gerontogogika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gerontagogika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gerontopedagogika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2F334A" w:rsidRPr="00BC0828" w:rsidRDefault="00BC0828" w:rsidP="00BC0828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Vysvětlit interpretaci výsledků zkoumání ve vztahu k otázkám č. 9 a č. 12.</w:t>
            </w:r>
          </w:p>
          <w:p w:rsidR="002F334A" w:rsidRDefault="002F334A">
            <w:pPr>
              <w:rPr>
                <w:sz w:val="22"/>
                <w:szCs w:val="22"/>
              </w:rPr>
            </w:pPr>
          </w:p>
        </w:tc>
      </w:tr>
      <w:tr w:rsidR="002F334A" w:rsidTr="007F58AA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Celkové hodnocení</w:t>
            </w:r>
            <w:r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2F334A" w:rsidRDefault="002F334A">
            <w:pPr>
              <w:jc w:val="center"/>
              <w:rPr>
                <w:sz w:val="22"/>
                <w:szCs w:val="22"/>
              </w:rPr>
            </w:pPr>
          </w:p>
        </w:tc>
      </w:tr>
      <w:tr w:rsidR="002F334A" w:rsidTr="002F334A">
        <w:tc>
          <w:tcPr>
            <w:tcW w:w="40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Datum:</w:t>
            </w:r>
          </w:p>
        </w:tc>
        <w:tc>
          <w:tcPr>
            <w:tcW w:w="5760" w:type="dxa"/>
            <w:gridSpan w:val="7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F334A" w:rsidRDefault="002F334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Podpis:</w:t>
            </w:r>
          </w:p>
        </w:tc>
      </w:tr>
    </w:tbl>
    <w:p w:rsidR="002F334A" w:rsidRDefault="002F334A" w:rsidP="002F334A"/>
    <w:p w:rsidR="002F334A" w:rsidRDefault="002F334A" w:rsidP="002F334A">
      <w:pPr>
        <w:pStyle w:val="Default"/>
      </w:pPr>
    </w:p>
    <w:sectPr w:rsidR="002F33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04BB" w:rsidRDefault="000804BB" w:rsidP="002F334A">
      <w:r>
        <w:separator/>
      </w:r>
    </w:p>
  </w:endnote>
  <w:endnote w:type="continuationSeparator" w:id="0">
    <w:p w:rsidR="000804BB" w:rsidRDefault="000804BB" w:rsidP="002F33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04BB" w:rsidRDefault="000804BB" w:rsidP="002F334A">
      <w:r>
        <w:separator/>
      </w:r>
    </w:p>
  </w:footnote>
  <w:footnote w:type="continuationSeparator" w:id="0">
    <w:p w:rsidR="000804BB" w:rsidRDefault="000804BB" w:rsidP="002F334A">
      <w:r>
        <w:continuationSeparator/>
      </w:r>
    </w:p>
  </w:footnote>
  <w:footnote w:id="1">
    <w:p w:rsidR="002F334A" w:rsidRDefault="002F334A" w:rsidP="002F334A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8A3615"/>
    <w:multiLevelType w:val="hybridMultilevel"/>
    <w:tmpl w:val="2DF09BA0"/>
    <w:lvl w:ilvl="0" w:tplc="E28A7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334A"/>
    <w:rsid w:val="000804BB"/>
    <w:rsid w:val="000B678F"/>
    <w:rsid w:val="00202CFA"/>
    <w:rsid w:val="002F334A"/>
    <w:rsid w:val="007F58AA"/>
    <w:rsid w:val="00BC0828"/>
    <w:rsid w:val="00F509F0"/>
    <w:rsid w:val="00FC3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F33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2F334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2F334A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Znakapoznpodarou">
    <w:name w:val="footnote reference"/>
    <w:basedOn w:val="Standardnpsmoodstavce"/>
    <w:semiHidden/>
    <w:unhideWhenUsed/>
    <w:rsid w:val="002F334A"/>
    <w:rPr>
      <w:vertAlign w:val="superscript"/>
    </w:rPr>
  </w:style>
  <w:style w:type="paragraph" w:customStyle="1" w:styleId="Default">
    <w:name w:val="Default"/>
    <w:rsid w:val="002F334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hps">
    <w:name w:val="hps"/>
    <w:basedOn w:val="Standardnpsmoodstavce"/>
    <w:rsid w:val="007F58AA"/>
  </w:style>
  <w:style w:type="paragraph" w:styleId="Odstavecseseznamem">
    <w:name w:val="List Paragraph"/>
    <w:basedOn w:val="Normln"/>
    <w:uiPriority w:val="34"/>
    <w:qFormat/>
    <w:rsid w:val="00BC082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F33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2F334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2F334A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Znakapoznpodarou">
    <w:name w:val="footnote reference"/>
    <w:basedOn w:val="Standardnpsmoodstavce"/>
    <w:semiHidden/>
    <w:unhideWhenUsed/>
    <w:rsid w:val="002F334A"/>
    <w:rPr>
      <w:vertAlign w:val="superscript"/>
    </w:rPr>
  </w:style>
  <w:style w:type="paragraph" w:customStyle="1" w:styleId="Default">
    <w:name w:val="Default"/>
    <w:rsid w:val="002F334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hps">
    <w:name w:val="hps"/>
    <w:basedOn w:val="Standardnpsmoodstavce"/>
    <w:rsid w:val="007F58AA"/>
  </w:style>
  <w:style w:type="paragraph" w:styleId="Odstavecseseznamem">
    <w:name w:val="List Paragraph"/>
    <w:basedOn w:val="Normln"/>
    <w:uiPriority w:val="34"/>
    <w:qFormat/>
    <w:rsid w:val="00BC08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112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304</Words>
  <Characters>1799</Characters>
  <Application>Microsoft Office Word</Application>
  <DocSecurity>0</DocSecurity>
  <Lines>14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PDF-l</dc:creator>
  <cp:lastModifiedBy>Cejnarová Petra</cp:lastModifiedBy>
  <cp:revision>2</cp:revision>
  <dcterms:created xsi:type="dcterms:W3CDTF">2015-05-29T07:56:00Z</dcterms:created>
  <dcterms:modified xsi:type="dcterms:W3CDTF">2015-05-29T07:56:00Z</dcterms:modified>
</cp:coreProperties>
</file>