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68CCEDDB" w14:textId="77777777" w:rsidTr="00C50B27">
        <w:tc>
          <w:tcPr>
            <w:tcW w:w="9828" w:type="dxa"/>
            <w:gridSpan w:val="9"/>
          </w:tcPr>
          <w:p w14:paraId="6A8AC5A3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66418EE0" w14:textId="77777777" w:rsidTr="00C50B27">
        <w:tc>
          <w:tcPr>
            <w:tcW w:w="2808" w:type="dxa"/>
          </w:tcPr>
          <w:p w14:paraId="18CDDD20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2CA8E40D" w14:textId="77777777" w:rsidR="006847E2" w:rsidRPr="00C50B27" w:rsidRDefault="00022F9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Kamil </w:t>
            </w:r>
            <w:proofErr w:type="spellStart"/>
            <w:r>
              <w:rPr>
                <w:sz w:val="22"/>
                <w:szCs w:val="22"/>
              </w:rPr>
              <w:t>Hric</w:t>
            </w:r>
            <w:proofErr w:type="spellEnd"/>
          </w:p>
        </w:tc>
      </w:tr>
      <w:tr w:rsidR="006847E2" w:rsidRPr="00C50B27" w14:paraId="273BEEA3" w14:textId="77777777" w:rsidTr="00C50B27">
        <w:tc>
          <w:tcPr>
            <w:tcW w:w="2808" w:type="dxa"/>
          </w:tcPr>
          <w:p w14:paraId="7C132480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056C4FBE" w14:textId="77777777" w:rsidR="006847E2" w:rsidRPr="00C50B27" w:rsidRDefault="00022F9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Specifické vzdělávací potřeby sociálních pracovníků obecních a městských úřadů</w:t>
            </w:r>
          </w:p>
        </w:tc>
      </w:tr>
      <w:tr w:rsidR="006847E2" w:rsidRPr="00C50B27" w14:paraId="31ABE20F" w14:textId="77777777" w:rsidTr="00C50B27">
        <w:tc>
          <w:tcPr>
            <w:tcW w:w="2808" w:type="dxa"/>
          </w:tcPr>
          <w:p w14:paraId="413EA90C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1BE8164A" w14:textId="77777777"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Radana Kroutilová Nováková, Ph.D.</w:t>
            </w:r>
          </w:p>
        </w:tc>
      </w:tr>
      <w:tr w:rsidR="006847E2" w:rsidRPr="00C50B27" w14:paraId="62237AF2" w14:textId="77777777" w:rsidTr="00C50B27">
        <w:tc>
          <w:tcPr>
            <w:tcW w:w="2808" w:type="dxa"/>
          </w:tcPr>
          <w:p w14:paraId="2A0C36BD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319CA99B" w14:textId="77777777" w:rsidR="006847E2" w:rsidRPr="00C50B27" w:rsidRDefault="00022F9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14:paraId="68FDCE35" w14:textId="77777777" w:rsidTr="00C50B27">
        <w:tc>
          <w:tcPr>
            <w:tcW w:w="2808" w:type="dxa"/>
          </w:tcPr>
          <w:p w14:paraId="06307560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0C13A717" w14:textId="77777777" w:rsidR="006847E2" w:rsidRPr="00C50B27" w:rsidRDefault="00022F9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0BB9CD6C" w14:textId="77777777" w:rsidTr="00C50B27">
        <w:tc>
          <w:tcPr>
            <w:tcW w:w="2808" w:type="dxa"/>
            <w:vAlign w:val="center"/>
          </w:tcPr>
          <w:p w14:paraId="6BDCB193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C954AF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5668C0D0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13B4D80D" w14:textId="77777777" w:rsidTr="00C50B27">
        <w:tc>
          <w:tcPr>
            <w:tcW w:w="9828" w:type="dxa"/>
            <w:gridSpan w:val="9"/>
            <w:shd w:val="clear" w:color="auto" w:fill="A6A6A6"/>
          </w:tcPr>
          <w:p w14:paraId="720A6440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3AD43ABE" w14:textId="77777777" w:rsidTr="00C50B27">
        <w:tc>
          <w:tcPr>
            <w:tcW w:w="6791" w:type="dxa"/>
            <w:gridSpan w:val="3"/>
          </w:tcPr>
          <w:p w14:paraId="1BD1144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3F04ED4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B0F505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58A4FD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6256EA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511DE9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99456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2DA590D" w14:textId="77777777" w:rsidTr="00C50B27">
        <w:tc>
          <w:tcPr>
            <w:tcW w:w="6791" w:type="dxa"/>
            <w:gridSpan w:val="3"/>
          </w:tcPr>
          <w:p w14:paraId="7ADE4D2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3D43ECD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1E1321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74B9B9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A9C8D7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2EB6B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C80C38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7068AD11" w14:textId="77777777" w:rsidTr="00C50B27">
        <w:tc>
          <w:tcPr>
            <w:tcW w:w="6791" w:type="dxa"/>
            <w:gridSpan w:val="3"/>
          </w:tcPr>
          <w:p w14:paraId="1D973259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4C73460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D51DE7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48CF90D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DF417E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846525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CD271E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8A08C5F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AC45291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BAE9EB5" w14:textId="77777777" w:rsidTr="00C50B27">
        <w:tc>
          <w:tcPr>
            <w:tcW w:w="6791" w:type="dxa"/>
            <w:gridSpan w:val="3"/>
          </w:tcPr>
          <w:p w14:paraId="2235F08E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0A5A3B7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2A85A2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4F97C2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C0D2F5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0DD249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ED0CF5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4E74E1D" w14:textId="77777777" w:rsidTr="00C50B27">
        <w:tc>
          <w:tcPr>
            <w:tcW w:w="6791" w:type="dxa"/>
            <w:gridSpan w:val="3"/>
          </w:tcPr>
          <w:p w14:paraId="550B73D3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336738F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A0181B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46D9705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EB6A76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041A57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17587C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60531AAB" w14:textId="77777777" w:rsidTr="00C50B27">
        <w:tc>
          <w:tcPr>
            <w:tcW w:w="6791" w:type="dxa"/>
            <w:gridSpan w:val="3"/>
          </w:tcPr>
          <w:p w14:paraId="58AC806E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6CC7EA41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C72A7D7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59DB00E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D77F7D4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E6B6BB0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A0F1986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14D45184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6F330F06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2A5F2E06" w14:textId="77777777" w:rsidTr="00C50B27">
        <w:tc>
          <w:tcPr>
            <w:tcW w:w="6791" w:type="dxa"/>
            <w:gridSpan w:val="3"/>
          </w:tcPr>
          <w:p w14:paraId="30480401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55CE660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A2D790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D88005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582EA4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A63187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6AF33B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58DAED0" w14:textId="77777777" w:rsidTr="00C50B27">
        <w:tc>
          <w:tcPr>
            <w:tcW w:w="6791" w:type="dxa"/>
            <w:gridSpan w:val="3"/>
          </w:tcPr>
          <w:p w14:paraId="20756769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530CE8B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483F1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BAA5A2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1519ED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346ECE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2FA409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1105472B" w14:textId="77777777" w:rsidTr="00C50B27">
        <w:tc>
          <w:tcPr>
            <w:tcW w:w="6791" w:type="dxa"/>
            <w:gridSpan w:val="3"/>
          </w:tcPr>
          <w:p w14:paraId="07784200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2B88A4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423A220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60F6E7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290D47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D739720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67992E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B330785" w14:textId="77777777" w:rsidTr="00C50B27">
        <w:tc>
          <w:tcPr>
            <w:tcW w:w="6791" w:type="dxa"/>
            <w:gridSpan w:val="3"/>
          </w:tcPr>
          <w:p w14:paraId="1287E649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029A31B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07155D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6F6698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763B43C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AA3D3B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9FD730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65A1A35C" w14:textId="77777777" w:rsidTr="00B411DB">
        <w:tc>
          <w:tcPr>
            <w:tcW w:w="9828" w:type="dxa"/>
            <w:gridSpan w:val="9"/>
            <w:shd w:val="clear" w:color="auto" w:fill="A6A6A6"/>
          </w:tcPr>
          <w:p w14:paraId="1FB45EB2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3DD89638" w14:textId="77777777" w:rsidTr="00C50B27">
        <w:tc>
          <w:tcPr>
            <w:tcW w:w="6791" w:type="dxa"/>
            <w:gridSpan w:val="3"/>
          </w:tcPr>
          <w:p w14:paraId="0504F25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29D0C480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90F2962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5B367FF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2EA981D9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7E71E00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876BA5F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141308B1" w14:textId="77777777" w:rsidTr="00C50B27">
        <w:tc>
          <w:tcPr>
            <w:tcW w:w="6791" w:type="dxa"/>
            <w:gridSpan w:val="3"/>
          </w:tcPr>
          <w:p w14:paraId="3907B5AA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77D113FF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AF9044A" w14:textId="77777777" w:rsidR="00B411DB" w:rsidRPr="00C50B27" w:rsidRDefault="003368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2E265F07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11868B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075C76F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170EBC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5B02AF03" w14:textId="77777777" w:rsidTr="00C50B27">
        <w:tc>
          <w:tcPr>
            <w:tcW w:w="9828" w:type="dxa"/>
            <w:gridSpan w:val="9"/>
          </w:tcPr>
          <w:p w14:paraId="39413376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15600272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  <w:p w14:paraId="1F4A9B52" w14:textId="77777777" w:rsidR="00B411DB" w:rsidRDefault="003969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14:paraId="0C354C58" w14:textId="77777777" w:rsidR="0039697F" w:rsidRDefault="0039697F" w:rsidP="005638B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správně vztažena k </w:t>
            </w:r>
            <w:r w:rsidR="002D0C88">
              <w:rPr>
                <w:sz w:val="22"/>
                <w:szCs w:val="22"/>
              </w:rPr>
              <w:t>jádru</w:t>
            </w:r>
            <w:r>
              <w:rPr>
                <w:sz w:val="22"/>
                <w:szCs w:val="22"/>
              </w:rPr>
              <w:t xml:space="preserve"> věci</w:t>
            </w:r>
            <w:r w:rsidR="005638B6">
              <w:rPr>
                <w:sz w:val="22"/>
                <w:szCs w:val="22"/>
              </w:rPr>
              <w:t xml:space="preserve"> a </w:t>
            </w:r>
            <w:r w:rsidR="005638B6" w:rsidRPr="005638B6">
              <w:rPr>
                <w:sz w:val="22"/>
                <w:szCs w:val="22"/>
              </w:rPr>
              <w:t xml:space="preserve">poskytuje </w:t>
            </w:r>
            <w:r w:rsidR="005638B6">
              <w:rPr>
                <w:sz w:val="22"/>
                <w:szCs w:val="22"/>
              </w:rPr>
              <w:t xml:space="preserve">velmi </w:t>
            </w:r>
            <w:r w:rsidR="005638B6" w:rsidRPr="005638B6">
              <w:rPr>
                <w:sz w:val="22"/>
                <w:szCs w:val="22"/>
              </w:rPr>
              <w:t>dobrý podklad pro část praktickou,</w:t>
            </w:r>
          </w:p>
          <w:p w14:paraId="73BE7E3E" w14:textId="77777777" w:rsidR="005638B6" w:rsidRDefault="005638B6" w:rsidP="005638B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dílčí cíle vhodně rozvíjí cíl hlavní,</w:t>
            </w:r>
          </w:p>
          <w:p w14:paraId="6DFE0C27" w14:textId="77777777" w:rsidR="003152BC" w:rsidRDefault="003152BC" w:rsidP="005638B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technika i vzorek respondentů odpovídá charakteru výzkumu,</w:t>
            </w:r>
          </w:p>
          <w:p w14:paraId="46252948" w14:textId="77777777" w:rsidR="005638B6" w:rsidRDefault="003152BC" w:rsidP="005638B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jsou shrnuty přehledně v souladu se stanovenými výzkumnými otázkami,</w:t>
            </w:r>
          </w:p>
          <w:p w14:paraId="1AAD8567" w14:textId="77777777" w:rsidR="003152BC" w:rsidRPr="003152BC" w:rsidRDefault="003152BC" w:rsidP="003152BC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doporučení pro praxi (navržený vzdělávací cyklus).</w:t>
            </w:r>
          </w:p>
          <w:p w14:paraId="0DE37685" w14:textId="77777777" w:rsidR="0039697F" w:rsidRPr="00C50B27" w:rsidRDefault="003969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14:paraId="6A468556" w14:textId="4B030C22" w:rsidR="00B411DB" w:rsidRDefault="0039697F" w:rsidP="0039697F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ocenila bych průvodní slovo u </w:t>
            </w:r>
            <w:proofErr w:type="spellStart"/>
            <w:r>
              <w:rPr>
                <w:sz w:val="22"/>
                <w:szCs w:val="22"/>
              </w:rPr>
              <w:t>kp</w:t>
            </w:r>
            <w:proofErr w:type="spellEnd"/>
            <w:r>
              <w:rPr>
                <w:sz w:val="22"/>
                <w:szCs w:val="22"/>
              </w:rPr>
              <w:t>.</w:t>
            </w:r>
            <w:r w:rsidR="00E13D0A">
              <w:rPr>
                <w:sz w:val="22"/>
                <w:szCs w:val="22"/>
              </w:rPr>
              <w:t xml:space="preserve"> 1</w:t>
            </w:r>
            <w:r w:rsidR="00542620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, které by objasnilo, proč autor vybral právě tyto pojmy, </w:t>
            </w:r>
          </w:p>
          <w:p w14:paraId="2E7616D9" w14:textId="77777777" w:rsidR="005638B6" w:rsidRDefault="005638B6" w:rsidP="0039697F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textu se vyskytuje velké množství odrážek, propojení do vět by lépe odpovídalo bakalářské práci,</w:t>
            </w:r>
          </w:p>
          <w:p w14:paraId="03575E2C" w14:textId="77777777" w:rsidR="005638B6" w:rsidRDefault="003152BC" w:rsidP="0039697F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informace o pohlaví, vzdělání, praxi respondentů aj. mělo být součástí popisu vzorku respondentů, </w:t>
            </w:r>
          </w:p>
          <w:p w14:paraId="49C48192" w14:textId="77777777" w:rsidR="00F1326B" w:rsidRDefault="003152BC" w:rsidP="003152BC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 na škodu, že se autor nepokusil o vztahový problém, výzkumná otázka č. 2 po vztahovém problému přímo volá.</w:t>
            </w:r>
          </w:p>
          <w:p w14:paraId="12AB91BD" w14:textId="77777777" w:rsidR="003152BC" w:rsidRPr="003152BC" w:rsidRDefault="003152BC" w:rsidP="003152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doporučuji k obhajobě.</w:t>
            </w:r>
          </w:p>
        </w:tc>
      </w:tr>
      <w:tr w:rsidR="00B411DB" w:rsidRPr="00C50B27" w14:paraId="54ED5E0D" w14:textId="77777777" w:rsidTr="00C50B27">
        <w:tc>
          <w:tcPr>
            <w:tcW w:w="9828" w:type="dxa"/>
            <w:gridSpan w:val="9"/>
          </w:tcPr>
          <w:p w14:paraId="1100FE81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6E304A5E" w14:textId="77777777" w:rsidR="00B411DB" w:rsidRPr="003152BC" w:rsidRDefault="00B411DB" w:rsidP="003152BC">
            <w:pPr>
              <w:rPr>
                <w:sz w:val="22"/>
                <w:szCs w:val="22"/>
              </w:rPr>
            </w:pPr>
          </w:p>
          <w:p w14:paraId="4DA1D822" w14:textId="4EF54A38" w:rsidR="00B411DB" w:rsidRPr="00165D64" w:rsidRDefault="001A5ADB" w:rsidP="00165D64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bookmarkStart w:id="0" w:name="_GoBack"/>
            <w:bookmarkEnd w:id="0"/>
            <w:r w:rsidRPr="00165D64">
              <w:rPr>
                <w:sz w:val="22"/>
                <w:szCs w:val="22"/>
              </w:rPr>
              <w:t>Porovnejte, nakolik koresponduje zájem o konkrétní tematickou oblast (viz váš výzkum) s pracovní náplní sociálního pracovníka, kterou popisujete na str. 28.</w:t>
            </w:r>
          </w:p>
        </w:tc>
      </w:tr>
      <w:tr w:rsidR="00B411DB" w:rsidRPr="00C50B27" w14:paraId="183379FF" w14:textId="77777777" w:rsidTr="00C50B27">
        <w:tc>
          <w:tcPr>
            <w:tcW w:w="6791" w:type="dxa"/>
            <w:gridSpan w:val="3"/>
          </w:tcPr>
          <w:p w14:paraId="313E006D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32A3180F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35DED5B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0B96DE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14:paraId="24BAE987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319D9E0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06C394E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25E5CA0A" w14:textId="77777777" w:rsidTr="00C50B27">
        <w:tc>
          <w:tcPr>
            <w:tcW w:w="4068" w:type="dxa"/>
            <w:gridSpan w:val="2"/>
            <w:vAlign w:val="center"/>
          </w:tcPr>
          <w:p w14:paraId="09DBE197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A5ADB">
              <w:rPr>
                <w:sz w:val="22"/>
                <w:szCs w:val="22"/>
              </w:rPr>
              <w:t>14. 5. 2015</w:t>
            </w:r>
          </w:p>
        </w:tc>
        <w:tc>
          <w:tcPr>
            <w:tcW w:w="5760" w:type="dxa"/>
            <w:gridSpan w:val="7"/>
            <w:vAlign w:val="center"/>
          </w:tcPr>
          <w:p w14:paraId="536A08F0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14:paraId="7B8495DB" w14:textId="77777777" w:rsidR="006847E2" w:rsidRDefault="006847E2"/>
    <w:sectPr w:rsidR="006847E2" w:rsidSect="00E51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A12CFD" w14:textId="77777777" w:rsidR="00161A33" w:rsidRDefault="00161A33">
      <w:r>
        <w:separator/>
      </w:r>
    </w:p>
  </w:endnote>
  <w:endnote w:type="continuationSeparator" w:id="0">
    <w:p w14:paraId="5E70CDEF" w14:textId="77777777" w:rsidR="00161A33" w:rsidRDefault="00161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E">
    <w:panose1 w:val="020B0600040502020204"/>
    <w:charset w:val="58"/>
    <w:family w:val="auto"/>
    <w:pitch w:val="variable"/>
    <w:sig w:usb0="00000005" w:usb1="00000000" w:usb2="00000000" w:usb3="00000000" w:csb0="00000002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75E38D" w14:textId="77777777" w:rsidR="00161A33" w:rsidRDefault="00161A33">
      <w:r>
        <w:separator/>
      </w:r>
    </w:p>
  </w:footnote>
  <w:footnote w:type="continuationSeparator" w:id="0">
    <w:p w14:paraId="2B51272D" w14:textId="77777777" w:rsidR="00161A33" w:rsidRDefault="00161A33">
      <w:r>
        <w:continuationSeparator/>
      </w:r>
    </w:p>
  </w:footnote>
  <w:footnote w:id="1">
    <w:p w14:paraId="742F8161" w14:textId="77777777" w:rsidR="00B411DB" w:rsidRDefault="00B411DB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E04D1"/>
    <w:multiLevelType w:val="hybridMultilevel"/>
    <w:tmpl w:val="CA9C67C8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367FF4"/>
    <w:multiLevelType w:val="hybridMultilevel"/>
    <w:tmpl w:val="2E223EB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C7055A"/>
    <w:multiLevelType w:val="hybridMultilevel"/>
    <w:tmpl w:val="209ECA4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CA450A"/>
    <w:multiLevelType w:val="hybridMultilevel"/>
    <w:tmpl w:val="932C73C2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82B5116"/>
    <w:multiLevelType w:val="hybridMultilevel"/>
    <w:tmpl w:val="73563D8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78AC"/>
    <w:rsid w:val="00012128"/>
    <w:rsid w:val="00022F93"/>
    <w:rsid w:val="00154F27"/>
    <w:rsid w:val="00161A33"/>
    <w:rsid w:val="00165D64"/>
    <w:rsid w:val="001A5ADB"/>
    <w:rsid w:val="002D0C88"/>
    <w:rsid w:val="003152BC"/>
    <w:rsid w:val="003368F4"/>
    <w:rsid w:val="00362AB0"/>
    <w:rsid w:val="0039697F"/>
    <w:rsid w:val="003F5DA2"/>
    <w:rsid w:val="00512982"/>
    <w:rsid w:val="00526D47"/>
    <w:rsid w:val="00542620"/>
    <w:rsid w:val="0055255D"/>
    <w:rsid w:val="005638B6"/>
    <w:rsid w:val="005C219A"/>
    <w:rsid w:val="006847E2"/>
    <w:rsid w:val="007553A2"/>
    <w:rsid w:val="008614B3"/>
    <w:rsid w:val="008878AC"/>
    <w:rsid w:val="009A27D5"/>
    <w:rsid w:val="00B411DB"/>
    <w:rsid w:val="00BA3203"/>
    <w:rsid w:val="00C50B27"/>
    <w:rsid w:val="00CA7D64"/>
    <w:rsid w:val="00D05C79"/>
    <w:rsid w:val="00DC1BF5"/>
    <w:rsid w:val="00E13D0A"/>
    <w:rsid w:val="00E51B4A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815457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34"/>
    <w:qFormat/>
    <w:rsid w:val="0039697F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542620"/>
    <w:rPr>
      <w:rFonts w:ascii="Lucida Grande CE" w:hAnsi="Lucida Grande C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542620"/>
    <w:rPr>
      <w:rFonts w:ascii="Lucida Grande CE" w:hAnsi="Lucida Grande C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\Users\Kroutilova\Downloads\POSUDEK OPONENTA BAKALÁŘSKÉ PRÁCE_2015.dot</Template>
  <TotalTime>78</TotalTime>
  <Pages>1</Pages>
  <Words>355</Words>
  <Characters>2025</Characters>
  <Application>Microsoft Macintosh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Roman Kroutil</cp:lastModifiedBy>
  <cp:revision>10</cp:revision>
  <cp:lastPrinted>2015-05-17T15:53:00Z</cp:lastPrinted>
  <dcterms:created xsi:type="dcterms:W3CDTF">2015-04-27T10:40:00Z</dcterms:created>
  <dcterms:modified xsi:type="dcterms:W3CDTF">2015-05-17T15:54:00Z</dcterms:modified>
</cp:coreProperties>
</file>