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bookmarkStart w:id="0" w:name="_GoBack"/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F6509F">
        <w:fldChar w:fldCharType="separate"/>
      </w:r>
      <w:r w:rsidR="005C5600" w:rsidRPr="00A83BD2">
        <w:fldChar w:fldCharType="end"/>
      </w:r>
      <w:bookmarkEnd w:id="0"/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A908F7">
        <w:rPr>
          <w:b/>
          <w:i/>
          <w:sz w:val="22"/>
          <w:szCs w:val="22"/>
        </w:rPr>
        <w:t>Renata Ulmanová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F6509F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F427C9">
        <w:rPr>
          <w:b/>
          <w:i/>
          <w:sz w:val="22"/>
          <w:szCs w:val="22"/>
        </w:rPr>
        <w:t xml:space="preserve"> Jiří Zicha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F427C9">
        <w:rPr>
          <w:b/>
          <w:i/>
          <w:sz w:val="22"/>
          <w:szCs w:val="22"/>
        </w:rPr>
        <w:t xml:space="preserve"> </w:t>
      </w:r>
      <w:r w:rsidR="00F427C9" w:rsidRPr="00F427C9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A908F7">
        <w:rPr>
          <w:b/>
          <w:i/>
          <w:sz w:val="22"/>
          <w:szCs w:val="22"/>
        </w:rPr>
        <w:t>Návrh rozvoje cykloturistiky ve Zlínském kraji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6509F">
              <w:rPr>
                <w:b/>
                <w:snapToGrid w:val="0"/>
                <w:color w:val="000000"/>
              </w:rPr>
            </w:r>
            <w:r w:rsidR="00F6509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6509F">
              <w:rPr>
                <w:snapToGrid w:val="0"/>
                <w:color w:val="000000"/>
              </w:rPr>
            </w:r>
            <w:r w:rsidR="00F650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6509F">
              <w:rPr>
                <w:snapToGrid w:val="0"/>
                <w:color w:val="000000"/>
              </w:rPr>
            </w:r>
            <w:r w:rsidR="00F650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6509F">
              <w:rPr>
                <w:snapToGrid w:val="0"/>
                <w:color w:val="000000"/>
              </w:rPr>
            </w:r>
            <w:r w:rsidR="00F650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6509F">
              <w:rPr>
                <w:b/>
                <w:snapToGrid w:val="0"/>
                <w:color w:val="000000"/>
              </w:rPr>
            </w:r>
            <w:r w:rsidR="00F6509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6509F">
              <w:rPr>
                <w:snapToGrid w:val="0"/>
                <w:color w:val="000000"/>
              </w:rPr>
            </w:r>
            <w:r w:rsidR="00F650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6509F">
              <w:rPr>
                <w:snapToGrid w:val="0"/>
                <w:color w:val="000000"/>
              </w:rPr>
            </w:r>
            <w:r w:rsidR="00F650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6509F">
              <w:rPr>
                <w:snapToGrid w:val="0"/>
                <w:color w:val="000000"/>
              </w:rPr>
            </w:r>
            <w:r w:rsidR="00F650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6509F">
              <w:rPr>
                <w:snapToGrid w:val="0"/>
                <w:color w:val="000000"/>
              </w:rPr>
            </w:r>
            <w:r w:rsidR="00F650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6509F">
              <w:rPr>
                <w:b/>
                <w:snapToGrid w:val="0"/>
                <w:color w:val="000000"/>
              </w:rPr>
            </w:r>
            <w:r w:rsidR="00F6509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6509F">
              <w:rPr>
                <w:snapToGrid w:val="0"/>
                <w:color w:val="000000"/>
              </w:rPr>
            </w:r>
            <w:r w:rsidR="00F650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6509F">
              <w:rPr>
                <w:snapToGrid w:val="0"/>
                <w:color w:val="000000"/>
              </w:rPr>
            </w:r>
            <w:r w:rsidR="00F650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6509F">
              <w:rPr>
                <w:snapToGrid w:val="0"/>
                <w:color w:val="000000"/>
              </w:rPr>
            </w:r>
            <w:r w:rsidR="00F650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6509F">
              <w:rPr>
                <w:b/>
                <w:snapToGrid w:val="0"/>
                <w:color w:val="000000"/>
              </w:rPr>
            </w:r>
            <w:r w:rsidR="00F6509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6509F">
              <w:rPr>
                <w:snapToGrid w:val="0"/>
                <w:color w:val="000000"/>
              </w:rPr>
            </w:r>
            <w:r w:rsidR="00F650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6509F">
              <w:rPr>
                <w:snapToGrid w:val="0"/>
                <w:color w:val="000000"/>
              </w:rPr>
            </w:r>
            <w:r w:rsidR="00F650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6509F">
              <w:rPr>
                <w:snapToGrid w:val="0"/>
                <w:color w:val="000000"/>
              </w:rPr>
            </w:r>
            <w:r w:rsidR="00F650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6509F">
              <w:rPr>
                <w:snapToGrid w:val="0"/>
                <w:color w:val="000000"/>
              </w:rPr>
            </w:r>
            <w:r w:rsidR="00F650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6509F">
              <w:rPr>
                <w:snapToGrid w:val="0"/>
                <w:color w:val="000000"/>
              </w:rPr>
            </w:r>
            <w:r w:rsidR="00F650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6509F">
              <w:rPr>
                <w:b/>
                <w:snapToGrid w:val="0"/>
                <w:color w:val="000000"/>
              </w:rPr>
            </w:r>
            <w:r w:rsidR="00F6509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6509F">
              <w:rPr>
                <w:snapToGrid w:val="0"/>
                <w:color w:val="000000"/>
              </w:rPr>
            </w:r>
            <w:r w:rsidR="00F650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6509F">
              <w:rPr>
                <w:snapToGrid w:val="0"/>
                <w:color w:val="000000"/>
              </w:rPr>
            </w:r>
            <w:r w:rsidR="00F650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6509F">
              <w:rPr>
                <w:snapToGrid w:val="0"/>
                <w:color w:val="000000"/>
              </w:rPr>
            </w:r>
            <w:r w:rsidR="00F650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6509F">
              <w:rPr>
                <w:snapToGrid w:val="0"/>
                <w:color w:val="000000"/>
              </w:rPr>
            </w:r>
            <w:r w:rsidR="00F650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6509F">
              <w:rPr>
                <w:b/>
                <w:snapToGrid w:val="0"/>
                <w:color w:val="000000"/>
              </w:rPr>
            </w:r>
            <w:r w:rsidR="00F6509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6509F">
              <w:rPr>
                <w:snapToGrid w:val="0"/>
                <w:color w:val="000000"/>
              </w:rPr>
            </w:r>
            <w:r w:rsidR="00F650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6509F">
              <w:rPr>
                <w:snapToGrid w:val="0"/>
                <w:color w:val="000000"/>
              </w:rPr>
            </w:r>
            <w:r w:rsidR="00F650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6509F">
              <w:rPr>
                <w:snapToGrid w:val="0"/>
                <w:color w:val="000000"/>
              </w:rPr>
            </w:r>
            <w:r w:rsidR="00F650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6509F">
              <w:rPr>
                <w:snapToGrid w:val="0"/>
                <w:color w:val="000000"/>
              </w:rPr>
            </w:r>
            <w:r w:rsidR="00F650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6509F">
              <w:rPr>
                <w:snapToGrid w:val="0"/>
                <w:color w:val="000000"/>
              </w:rPr>
            </w:r>
            <w:r w:rsidR="00F650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50211C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79700D">
              <w:rPr>
                <w:b/>
                <w:snapToGrid w:val="0"/>
                <w:color w:val="000000"/>
              </w:rPr>
              <w:t>1</w:t>
            </w:r>
            <w:r w:rsidR="0050211C">
              <w:rPr>
                <w:b/>
                <w:snapToGrid w:val="0"/>
                <w:color w:val="000000"/>
              </w:rPr>
              <w:t>4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79700D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79700D">
        <w:rPr>
          <w:i/>
          <w:noProof/>
        </w:rPr>
        <w:t xml:space="preserve">Teoretická část práce </w:t>
      </w:r>
      <w:r w:rsidR="00B075E4">
        <w:rPr>
          <w:i/>
          <w:noProof/>
        </w:rPr>
        <w:t xml:space="preserve">by mohla být lépe </w:t>
      </w:r>
      <w:r w:rsidR="0079700D">
        <w:rPr>
          <w:i/>
          <w:noProof/>
        </w:rPr>
        <w:t xml:space="preserve">strukturovaná, </w:t>
      </w:r>
      <w:r w:rsidR="00B075E4">
        <w:rPr>
          <w:i/>
          <w:noProof/>
        </w:rPr>
        <w:t xml:space="preserve">také </w:t>
      </w:r>
      <w:r w:rsidR="0079700D">
        <w:rPr>
          <w:i/>
          <w:noProof/>
        </w:rPr>
        <w:t>po obsahové stránce obsahuje některé nepřesnosti</w:t>
      </w:r>
      <w:r w:rsidR="007A0B3A">
        <w:rPr>
          <w:i/>
          <w:noProof/>
        </w:rPr>
        <w:t xml:space="preserve"> či jsou některé pasáže dosti neúplné</w:t>
      </w:r>
      <w:r w:rsidR="0079700D">
        <w:rPr>
          <w:i/>
          <w:noProof/>
        </w:rPr>
        <w:t>. An</w:t>
      </w:r>
      <w:r w:rsidR="007A0B3A">
        <w:rPr>
          <w:i/>
          <w:noProof/>
        </w:rPr>
        <w:t>a</w:t>
      </w:r>
      <w:r w:rsidR="0079700D">
        <w:rPr>
          <w:i/>
          <w:noProof/>
        </w:rPr>
        <w:t>lýza je vcelku odpovídající</w:t>
      </w:r>
      <w:r w:rsidR="00993265">
        <w:rPr>
          <w:i/>
          <w:noProof/>
        </w:rPr>
        <w:t xml:space="preserve"> (ve SWOT analýze je ale poněkud účelově mezi slabými stránkami uvedena zmínka o cyklovýtech v Chřibech)</w:t>
      </w:r>
      <w:r w:rsidR="00B075E4">
        <w:rPr>
          <w:i/>
          <w:noProof/>
        </w:rPr>
        <w:t xml:space="preserve">. </w:t>
      </w:r>
      <w:r w:rsidR="00331EE5">
        <w:rPr>
          <w:i/>
          <w:noProof/>
        </w:rPr>
        <w:t>Pokud jde o návrh</w:t>
      </w:r>
      <w:r w:rsidR="00993265">
        <w:rPr>
          <w:i/>
          <w:noProof/>
        </w:rPr>
        <w:t xml:space="preserve">, lze ho považovat pro účely bakalářské práce </w:t>
      </w:r>
      <w:r w:rsidR="002133CC">
        <w:rPr>
          <w:i/>
          <w:noProof/>
        </w:rPr>
        <w:t xml:space="preserve">toliko </w:t>
      </w:r>
      <w:r w:rsidR="00993265">
        <w:rPr>
          <w:i/>
          <w:noProof/>
        </w:rPr>
        <w:t>za jakési minimum potřebného (</w:t>
      </w:r>
      <w:r w:rsidR="002133CC">
        <w:rPr>
          <w:i/>
          <w:noProof/>
        </w:rPr>
        <w:t>ostatně autorka sama na s. 31 uvádí, že "na internetových portálech můžeme najít spoustu neoficiálních výletů"…</w:t>
      </w:r>
      <w:r w:rsidR="00993265">
        <w:rPr>
          <w:i/>
          <w:noProof/>
        </w:rPr>
        <w:t>).</w:t>
      </w:r>
    </w:p>
    <w:p w:rsidR="0079700D" w:rsidRDefault="0079700D" w:rsidP="003E1491">
      <w:pPr>
        <w:rPr>
          <w:i/>
          <w:noProof/>
        </w:rPr>
      </w:pPr>
    </w:p>
    <w:p w:rsidR="0079700D" w:rsidRDefault="0079700D" w:rsidP="003E1491">
      <w:pPr>
        <w:rPr>
          <w:i/>
          <w:noProof/>
        </w:rPr>
      </w:pPr>
      <w:r>
        <w:rPr>
          <w:i/>
          <w:noProof/>
        </w:rPr>
        <w:t>Otázka:</w:t>
      </w:r>
    </w:p>
    <w:p w:rsidR="00DC219A" w:rsidRPr="00AE58C9" w:rsidRDefault="00993265" w:rsidP="003E1491">
      <w:pPr>
        <w:rPr>
          <w:i/>
        </w:rPr>
      </w:pPr>
      <w:r>
        <w:rPr>
          <w:i/>
        </w:rPr>
        <w:t xml:space="preserve">Uveďte, jaká systémová opatření může vedení Zlínského kraje k podpoře cykloturistiky </w:t>
      </w:r>
      <w:r w:rsidR="002133CC">
        <w:rPr>
          <w:i/>
        </w:rPr>
        <w:t>přijmout.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F6509F">
        <w:rPr>
          <w:i/>
        </w:rPr>
      </w:r>
      <w:r w:rsidR="00F6509F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F6509F">
        <w:rPr>
          <w:i/>
        </w:rPr>
      </w:r>
      <w:r w:rsidR="00F6509F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F427C9">
        <w:rPr>
          <w:i/>
          <w:noProof/>
        </w:rPr>
        <w:t>21. 5. 2015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6509F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509F" w:rsidRDefault="00F6509F">
      <w:r>
        <w:separator/>
      </w:r>
    </w:p>
  </w:endnote>
  <w:endnote w:type="continuationSeparator" w:id="0">
    <w:p w:rsidR="00F6509F" w:rsidRDefault="00F650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509F" w:rsidRDefault="00F6509F">
      <w:r>
        <w:separator/>
      </w:r>
    </w:p>
  </w:footnote>
  <w:footnote w:type="continuationSeparator" w:id="0">
    <w:p w:rsidR="00F6509F" w:rsidRDefault="00F6509F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204DC"/>
    <w:rsid w:val="00132C42"/>
    <w:rsid w:val="0016014F"/>
    <w:rsid w:val="001A6F9F"/>
    <w:rsid w:val="001B5B85"/>
    <w:rsid w:val="001E0D4A"/>
    <w:rsid w:val="002126D4"/>
    <w:rsid w:val="002133CC"/>
    <w:rsid w:val="00240D6D"/>
    <w:rsid w:val="00257A02"/>
    <w:rsid w:val="002639CA"/>
    <w:rsid w:val="00292769"/>
    <w:rsid w:val="00296250"/>
    <w:rsid w:val="002A4678"/>
    <w:rsid w:val="002B5820"/>
    <w:rsid w:val="002E04A7"/>
    <w:rsid w:val="0031112E"/>
    <w:rsid w:val="00314823"/>
    <w:rsid w:val="00331EE5"/>
    <w:rsid w:val="003526FB"/>
    <w:rsid w:val="003818AE"/>
    <w:rsid w:val="003C6485"/>
    <w:rsid w:val="003D36A5"/>
    <w:rsid w:val="003E1491"/>
    <w:rsid w:val="00412058"/>
    <w:rsid w:val="0042254A"/>
    <w:rsid w:val="00474757"/>
    <w:rsid w:val="00493AA0"/>
    <w:rsid w:val="004F54EE"/>
    <w:rsid w:val="0050211C"/>
    <w:rsid w:val="005358E6"/>
    <w:rsid w:val="00566326"/>
    <w:rsid w:val="00573ABF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9700D"/>
    <w:rsid w:val="007A0B3A"/>
    <w:rsid w:val="007D3E97"/>
    <w:rsid w:val="007D6146"/>
    <w:rsid w:val="007F1564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93265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08F7"/>
    <w:rsid w:val="00A925F6"/>
    <w:rsid w:val="00AC6D49"/>
    <w:rsid w:val="00AD7083"/>
    <w:rsid w:val="00AE58C9"/>
    <w:rsid w:val="00B075E4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36B88"/>
    <w:rsid w:val="00D71CB4"/>
    <w:rsid w:val="00DC219A"/>
    <w:rsid w:val="00DF1948"/>
    <w:rsid w:val="00E1292E"/>
    <w:rsid w:val="00E366A1"/>
    <w:rsid w:val="00E70D63"/>
    <w:rsid w:val="00E725B3"/>
    <w:rsid w:val="00EB1926"/>
    <w:rsid w:val="00F30FB7"/>
    <w:rsid w:val="00F31975"/>
    <w:rsid w:val="00F427C9"/>
    <w:rsid w:val="00F506F8"/>
    <w:rsid w:val="00F56AFE"/>
    <w:rsid w:val="00F6509F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73AB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73AB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73AB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73AB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BD0B7F53-EE29-44CF-B361-3556B46500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532</Words>
  <Characters>3144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3669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Slamenikova</cp:lastModifiedBy>
  <cp:revision>2</cp:revision>
  <cp:lastPrinted>2015-05-22T20:05:00Z</cp:lastPrinted>
  <dcterms:created xsi:type="dcterms:W3CDTF">2015-05-22T20:05:00Z</dcterms:created>
  <dcterms:modified xsi:type="dcterms:W3CDTF">2015-05-22T20:05:00Z</dcterms:modified>
</cp:coreProperties>
</file>