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4A61DF" w:rsidP="00CA7D64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VEDOUCÍ BAKALÁŘSKÉ</w:t>
            </w:r>
            <w:r w:rsidR="006847E2"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B2711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Karolína Otevřelová</w:t>
            </w:r>
            <w:bookmarkStart w:id="0" w:name="_GoBack"/>
            <w:bookmarkEnd w:id="0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F9435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Činitelé ovlivňující vznik drogové závislosti pohledem studentů vysokých škol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F9435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Vedoucí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PhDr. Hana Včelařová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4A61D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E95EF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FB3D7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E95EF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E95EF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E95EF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E95EF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E95EF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E95EF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E95EF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E95EF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E95EF3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E95EF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362968" w:rsidRDefault="00512FFE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Silné stránky práce:</w:t>
            </w:r>
          </w:p>
          <w:p w:rsidR="007A5A09" w:rsidRPr="004A61DF" w:rsidRDefault="00180EB8" w:rsidP="004A61DF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zvolila aktuální</w:t>
            </w:r>
            <w:r w:rsidR="000E5587">
              <w:rPr>
                <w:sz w:val="22"/>
                <w:szCs w:val="22"/>
              </w:rPr>
              <w:t xml:space="preserve"> námět</w:t>
            </w:r>
            <w:r w:rsidR="00FB3D73">
              <w:rPr>
                <w:sz w:val="22"/>
                <w:szCs w:val="22"/>
              </w:rPr>
              <w:t>, vztah</w:t>
            </w:r>
            <w:r w:rsidR="00274252">
              <w:rPr>
                <w:sz w:val="22"/>
                <w:szCs w:val="22"/>
              </w:rPr>
              <w:t xml:space="preserve"> ke studovanému oboru</w:t>
            </w:r>
            <w:r w:rsidR="00FB3D73">
              <w:rPr>
                <w:sz w:val="22"/>
                <w:szCs w:val="22"/>
              </w:rPr>
              <w:t xml:space="preserve"> je zřejmý</w:t>
            </w:r>
          </w:p>
          <w:p w:rsidR="004A61DF" w:rsidRPr="00577DFC" w:rsidRDefault="008B628B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 w:rsidRPr="000C6427">
              <w:rPr>
                <w:sz w:val="22"/>
                <w:szCs w:val="22"/>
              </w:rPr>
              <w:t>Relevantní zaměření kapitol teoretické části</w:t>
            </w:r>
            <w:r w:rsidR="006F6EB5">
              <w:rPr>
                <w:sz w:val="22"/>
                <w:szCs w:val="22"/>
              </w:rPr>
              <w:t>: více pozornosti mohla autorka věnovat vývojovým charakteristikám stude</w:t>
            </w:r>
            <w:r w:rsidR="00260D35">
              <w:rPr>
                <w:sz w:val="22"/>
                <w:szCs w:val="22"/>
              </w:rPr>
              <w:t>ntů vysokých ško</w:t>
            </w:r>
            <w:r w:rsidR="006F6EB5">
              <w:rPr>
                <w:sz w:val="22"/>
                <w:szCs w:val="22"/>
              </w:rPr>
              <w:t>l (o pohled této části populace se v praktické části práce jedná)</w:t>
            </w:r>
            <w:r w:rsidR="00260D35">
              <w:rPr>
                <w:sz w:val="22"/>
                <w:szCs w:val="22"/>
              </w:rPr>
              <w:t xml:space="preserve"> a </w:t>
            </w:r>
            <w:r w:rsidR="00C50857">
              <w:rPr>
                <w:sz w:val="22"/>
                <w:szCs w:val="22"/>
              </w:rPr>
              <w:t xml:space="preserve">současným </w:t>
            </w:r>
            <w:r w:rsidR="00260D35">
              <w:rPr>
                <w:sz w:val="22"/>
                <w:szCs w:val="22"/>
              </w:rPr>
              <w:t xml:space="preserve">poznatkům, které jsou o činitelích, ovlivňujících rozvoj drogové </w:t>
            </w:r>
            <w:proofErr w:type="gramStart"/>
            <w:r w:rsidR="00260D35">
              <w:rPr>
                <w:sz w:val="22"/>
                <w:szCs w:val="22"/>
              </w:rPr>
              <w:t>závislosti  známy</w:t>
            </w:r>
            <w:proofErr w:type="gramEnd"/>
            <w:r w:rsidR="00216549">
              <w:rPr>
                <w:sz w:val="22"/>
                <w:szCs w:val="22"/>
              </w:rPr>
              <w:t>, popř. o možnostech a úloze sociálního pedagoga v této oblasti</w:t>
            </w:r>
          </w:p>
          <w:p w:rsidR="00577DFC" w:rsidRPr="00577DFC" w:rsidRDefault="00577DFC" w:rsidP="00577DFC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V praktické části práce autorka srozumitelně formulovala výzkumné cíle</w:t>
            </w:r>
          </w:p>
          <w:p w:rsidR="00577DFC" w:rsidRPr="007B46E6" w:rsidRDefault="00577DFC" w:rsidP="00577DFC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U dílčích výzkumných cílů jsou uvedeny konkrétní položky dotazníku – autorka sledovala adresnost dotazníku ve vztahu k těmto cílům</w:t>
            </w:r>
          </w:p>
          <w:p w:rsidR="004E00D7" w:rsidRPr="002F756A" w:rsidRDefault="007B46E6" w:rsidP="002F756A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Vysoký počet respondentů realizovaného výzkumu</w:t>
            </w:r>
          </w:p>
          <w:p w:rsidR="002F756A" w:rsidRPr="002F756A" w:rsidRDefault="002F756A" w:rsidP="002F756A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Lze konstatovat, že výsledky výzkumu byly splněny</w:t>
            </w:r>
          </w:p>
          <w:p w:rsidR="00512FFE" w:rsidRPr="001D192F" w:rsidRDefault="0005616F" w:rsidP="001D192F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</w:p>
          <w:p w:rsidR="007F4BBF" w:rsidRDefault="00512FFE" w:rsidP="00362AB0">
            <w:pPr>
              <w:rPr>
                <w:b/>
                <w:sz w:val="22"/>
                <w:szCs w:val="22"/>
              </w:rPr>
            </w:pPr>
            <w:r w:rsidRPr="001D192F">
              <w:rPr>
                <w:b/>
                <w:sz w:val="22"/>
                <w:szCs w:val="22"/>
              </w:rPr>
              <w:t>Slabé stránky práce:</w:t>
            </w:r>
          </w:p>
          <w:p w:rsidR="007F4BBF" w:rsidRPr="00B25FD0" w:rsidRDefault="00FB3D73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Překlepy</w:t>
            </w:r>
            <w:r w:rsidR="002F756A">
              <w:rPr>
                <w:sz w:val="22"/>
                <w:szCs w:val="22"/>
              </w:rPr>
              <w:t>, gramatické nesrovnalosti</w:t>
            </w:r>
            <w:r w:rsidR="00DE582A">
              <w:rPr>
                <w:sz w:val="22"/>
                <w:szCs w:val="22"/>
              </w:rPr>
              <w:t xml:space="preserve"> se v práci </w:t>
            </w:r>
            <w:r w:rsidR="000E5587">
              <w:rPr>
                <w:sz w:val="22"/>
                <w:szCs w:val="22"/>
              </w:rPr>
              <w:t xml:space="preserve">vyskytují </w:t>
            </w:r>
            <w:r w:rsidR="002F756A">
              <w:rPr>
                <w:sz w:val="22"/>
                <w:szCs w:val="22"/>
              </w:rPr>
              <w:t>zřídka</w:t>
            </w:r>
            <w:r w:rsidR="00DE582A">
              <w:rPr>
                <w:sz w:val="22"/>
                <w:szCs w:val="22"/>
              </w:rPr>
              <w:t xml:space="preserve">, </w:t>
            </w:r>
            <w:r w:rsidR="002F756A">
              <w:rPr>
                <w:sz w:val="22"/>
                <w:szCs w:val="22"/>
              </w:rPr>
              <w:t xml:space="preserve">např. </w:t>
            </w:r>
            <w:r w:rsidR="00CC65A9">
              <w:rPr>
                <w:sz w:val="22"/>
                <w:szCs w:val="22"/>
              </w:rPr>
              <w:t>s.</w:t>
            </w:r>
            <w:r w:rsidR="00DD612A">
              <w:rPr>
                <w:sz w:val="22"/>
                <w:szCs w:val="22"/>
              </w:rPr>
              <w:t xml:space="preserve"> 48</w:t>
            </w:r>
          </w:p>
          <w:p w:rsidR="00B25FD0" w:rsidRPr="001271D5" w:rsidRDefault="00B25FD0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 část práce je podložena hraničním množstvím odborných publikací</w:t>
            </w:r>
          </w:p>
          <w:p w:rsidR="00577DFC" w:rsidRPr="00646956" w:rsidRDefault="00577DFC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5616F">
              <w:rPr>
                <w:sz w:val="22"/>
                <w:szCs w:val="22"/>
              </w:rPr>
              <w:t xml:space="preserve">Analýza dat mohla být provedena </w:t>
            </w:r>
            <w:r w:rsidR="002F756A">
              <w:rPr>
                <w:sz w:val="22"/>
                <w:szCs w:val="22"/>
              </w:rPr>
              <w:t xml:space="preserve">systematičtěji, </w:t>
            </w:r>
            <w:r w:rsidR="0046052E">
              <w:rPr>
                <w:sz w:val="22"/>
                <w:szCs w:val="22"/>
              </w:rPr>
              <w:t xml:space="preserve">u některých položek </w:t>
            </w:r>
            <w:r w:rsidR="0005616F">
              <w:rPr>
                <w:sz w:val="22"/>
                <w:szCs w:val="22"/>
              </w:rPr>
              <w:t>schází údaje o</w:t>
            </w:r>
            <w:r w:rsidR="002F756A">
              <w:rPr>
                <w:sz w:val="22"/>
                <w:szCs w:val="22"/>
              </w:rPr>
              <w:t xml:space="preserve"> absolutní četnosti respondentů, v jiných případech je tomu naopak…</w:t>
            </w:r>
          </w:p>
          <w:p w:rsidR="00646956" w:rsidRPr="002F756A" w:rsidRDefault="00646956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Některé položky dotazníku počítaly se značnými diagnostickými schopnostmi respondentů – „sebestředný </w:t>
            </w:r>
            <w:proofErr w:type="gramStart"/>
            <w:r>
              <w:rPr>
                <w:sz w:val="22"/>
                <w:szCs w:val="22"/>
              </w:rPr>
              <w:t>jedinec“,  „zranitelný</w:t>
            </w:r>
            <w:proofErr w:type="gramEnd"/>
            <w:r>
              <w:rPr>
                <w:sz w:val="22"/>
                <w:szCs w:val="22"/>
              </w:rPr>
              <w:t xml:space="preserve"> jedinec“ aj.</w:t>
            </w:r>
          </w:p>
          <w:p w:rsidR="002F756A" w:rsidRPr="00B25FD0" w:rsidRDefault="002F756A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Méně přesné vymezení pojmů v položkách dotazníku vyvolává pochybnosti o jejich validitě</w:t>
            </w:r>
          </w:p>
          <w:p w:rsidR="00B25FD0" w:rsidRPr="00FB3D73" w:rsidRDefault="00B25FD0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Di</w:t>
            </w:r>
            <w:r w:rsidR="0018390B">
              <w:rPr>
                <w:sz w:val="22"/>
                <w:szCs w:val="22"/>
              </w:rPr>
              <w:t>s</w:t>
            </w:r>
            <w:r>
              <w:rPr>
                <w:sz w:val="22"/>
                <w:szCs w:val="22"/>
              </w:rPr>
              <w:t>kuse výsledků výzkumu není vztažena k jiným současným výzkumům v této oblasti</w:t>
            </w:r>
          </w:p>
          <w:p w:rsidR="00F1326B" w:rsidRPr="00FB3D73" w:rsidRDefault="00F1326B" w:rsidP="00FB3D73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E95EF3" w:rsidRPr="0018390B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Otázky k obhajobě:</w:t>
            </w:r>
            <w:r w:rsidR="009566E9">
              <w:rPr>
                <w:b/>
                <w:sz w:val="22"/>
                <w:szCs w:val="22"/>
              </w:rPr>
              <w:t xml:space="preserve"> </w:t>
            </w:r>
            <w:r w:rsidR="002F756A">
              <w:rPr>
                <w:sz w:val="22"/>
                <w:szCs w:val="22"/>
              </w:rPr>
              <w:t xml:space="preserve"> Domníváte se, </w:t>
            </w:r>
            <w:proofErr w:type="gramStart"/>
            <w:r w:rsidR="002F756A">
              <w:rPr>
                <w:sz w:val="22"/>
                <w:szCs w:val="22"/>
              </w:rPr>
              <w:t>že</w:t>
            </w:r>
            <w:r w:rsidR="0018390B">
              <w:rPr>
                <w:sz w:val="22"/>
                <w:szCs w:val="22"/>
              </w:rPr>
              <w:t xml:space="preserve">  projevy</w:t>
            </w:r>
            <w:proofErr w:type="gramEnd"/>
            <w:r w:rsidR="0018390B">
              <w:rPr>
                <w:sz w:val="22"/>
                <w:szCs w:val="22"/>
              </w:rPr>
              <w:t xml:space="preserve"> „sebestřednosti“ a „zrani</w:t>
            </w:r>
            <w:r w:rsidR="002F756A">
              <w:rPr>
                <w:sz w:val="22"/>
                <w:szCs w:val="22"/>
              </w:rPr>
              <w:t>telnosti“ musí být vždy odlišné?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18390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E582A">
              <w:rPr>
                <w:sz w:val="22"/>
                <w:szCs w:val="22"/>
              </w:rPr>
              <w:t xml:space="preserve"> </w:t>
            </w:r>
            <w:proofErr w:type="gramStart"/>
            <w:r w:rsidR="000E5587">
              <w:rPr>
                <w:sz w:val="22"/>
                <w:szCs w:val="22"/>
              </w:rPr>
              <w:t>9.5.2015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220197">
              <w:rPr>
                <w:sz w:val="22"/>
                <w:szCs w:val="22"/>
              </w:rPr>
              <w:t xml:space="preserve"> PhDr. Hana Včelařová</w:t>
            </w:r>
            <w:r w:rsidR="00E95EF3">
              <w:rPr>
                <w:sz w:val="22"/>
                <w:szCs w:val="22"/>
              </w:rPr>
              <w:t xml:space="preserve"> </w:t>
            </w:r>
          </w:p>
        </w:tc>
      </w:tr>
    </w:tbl>
    <w:p w:rsidR="006847E2" w:rsidRDefault="006847E2"/>
    <w:sectPr w:rsidR="006847E2" w:rsidSect="008B0B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3862" w:rsidRDefault="00BF3862">
      <w:r>
        <w:separator/>
      </w:r>
    </w:p>
  </w:endnote>
  <w:endnote w:type="continuationSeparator" w:id="0">
    <w:p w:rsidR="00BF3862" w:rsidRDefault="00BF38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3862" w:rsidRDefault="00BF3862">
      <w:r>
        <w:separator/>
      </w:r>
    </w:p>
  </w:footnote>
  <w:footnote w:type="continuationSeparator" w:id="0">
    <w:p w:rsidR="00BF3862" w:rsidRDefault="00BF3862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BD1F84"/>
    <w:multiLevelType w:val="hybridMultilevel"/>
    <w:tmpl w:val="1654F92C"/>
    <w:lvl w:ilvl="0" w:tplc="636232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12FFE"/>
    <w:rsid w:val="00036C00"/>
    <w:rsid w:val="000430A0"/>
    <w:rsid w:val="0005616F"/>
    <w:rsid w:val="000B3262"/>
    <w:rsid w:val="000B48E1"/>
    <w:rsid w:val="000C6427"/>
    <w:rsid w:val="000D0605"/>
    <w:rsid w:val="000E5587"/>
    <w:rsid w:val="000F6A4C"/>
    <w:rsid w:val="00102D8D"/>
    <w:rsid w:val="001271D5"/>
    <w:rsid w:val="00142823"/>
    <w:rsid w:val="00154F27"/>
    <w:rsid w:val="00180EB8"/>
    <w:rsid w:val="0018390B"/>
    <w:rsid w:val="001A0805"/>
    <w:rsid w:val="001B2DD3"/>
    <w:rsid w:val="001B6E33"/>
    <w:rsid w:val="001D031B"/>
    <w:rsid w:val="001D192F"/>
    <w:rsid w:val="00216549"/>
    <w:rsid w:val="00220197"/>
    <w:rsid w:val="002528AA"/>
    <w:rsid w:val="00260D35"/>
    <w:rsid w:val="00274252"/>
    <w:rsid w:val="002F756A"/>
    <w:rsid w:val="00362968"/>
    <w:rsid w:val="00362AB0"/>
    <w:rsid w:val="003679FC"/>
    <w:rsid w:val="003F5DA2"/>
    <w:rsid w:val="00405BB6"/>
    <w:rsid w:val="0044145B"/>
    <w:rsid w:val="0046052E"/>
    <w:rsid w:val="004733A2"/>
    <w:rsid w:val="004A61DF"/>
    <w:rsid w:val="004B4BEF"/>
    <w:rsid w:val="004E00D7"/>
    <w:rsid w:val="004F1946"/>
    <w:rsid w:val="0050664E"/>
    <w:rsid w:val="00512982"/>
    <w:rsid w:val="00512FFE"/>
    <w:rsid w:val="0051766C"/>
    <w:rsid w:val="00526D47"/>
    <w:rsid w:val="0055255D"/>
    <w:rsid w:val="00577DFC"/>
    <w:rsid w:val="005C219A"/>
    <w:rsid w:val="006467D9"/>
    <w:rsid w:val="00646956"/>
    <w:rsid w:val="00667D12"/>
    <w:rsid w:val="00677FC3"/>
    <w:rsid w:val="006847E2"/>
    <w:rsid w:val="006C1343"/>
    <w:rsid w:val="006F6EB5"/>
    <w:rsid w:val="0073526D"/>
    <w:rsid w:val="007553A2"/>
    <w:rsid w:val="0075636F"/>
    <w:rsid w:val="007A5A09"/>
    <w:rsid w:val="007B46E6"/>
    <w:rsid w:val="007C7927"/>
    <w:rsid w:val="007F4BBF"/>
    <w:rsid w:val="0080660F"/>
    <w:rsid w:val="008457C4"/>
    <w:rsid w:val="008614B3"/>
    <w:rsid w:val="008B0BF9"/>
    <w:rsid w:val="008B628B"/>
    <w:rsid w:val="00900588"/>
    <w:rsid w:val="00911C31"/>
    <w:rsid w:val="009130F4"/>
    <w:rsid w:val="009276BE"/>
    <w:rsid w:val="009406F9"/>
    <w:rsid w:val="009566E9"/>
    <w:rsid w:val="00973C0D"/>
    <w:rsid w:val="00993BA4"/>
    <w:rsid w:val="009A27D5"/>
    <w:rsid w:val="009C4C46"/>
    <w:rsid w:val="00A87FF4"/>
    <w:rsid w:val="00AC1E35"/>
    <w:rsid w:val="00AF0791"/>
    <w:rsid w:val="00B25FD0"/>
    <w:rsid w:val="00B27114"/>
    <w:rsid w:val="00B411DB"/>
    <w:rsid w:val="00B4171A"/>
    <w:rsid w:val="00B81BF0"/>
    <w:rsid w:val="00B834AA"/>
    <w:rsid w:val="00BA3203"/>
    <w:rsid w:val="00BA771E"/>
    <w:rsid w:val="00BF3862"/>
    <w:rsid w:val="00C00B19"/>
    <w:rsid w:val="00C30033"/>
    <w:rsid w:val="00C30C61"/>
    <w:rsid w:val="00C32E17"/>
    <w:rsid w:val="00C50857"/>
    <w:rsid w:val="00C50B27"/>
    <w:rsid w:val="00CA7D64"/>
    <w:rsid w:val="00CC65A9"/>
    <w:rsid w:val="00CD5E2B"/>
    <w:rsid w:val="00D05C79"/>
    <w:rsid w:val="00D13EEA"/>
    <w:rsid w:val="00D30B33"/>
    <w:rsid w:val="00DC1891"/>
    <w:rsid w:val="00DC1BF5"/>
    <w:rsid w:val="00DD612A"/>
    <w:rsid w:val="00DE582A"/>
    <w:rsid w:val="00E0420D"/>
    <w:rsid w:val="00E142C2"/>
    <w:rsid w:val="00E709EA"/>
    <w:rsid w:val="00E95EF3"/>
    <w:rsid w:val="00ED2FBE"/>
    <w:rsid w:val="00F1326B"/>
    <w:rsid w:val="00F3060C"/>
    <w:rsid w:val="00F71759"/>
    <w:rsid w:val="00F91CB6"/>
    <w:rsid w:val="00F94355"/>
    <w:rsid w:val="00FB2CC7"/>
    <w:rsid w:val="00FB3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&#225;ja\Desktop\Posudky%20Bc%20a%20Dp%202014\POSUDEK%20OPONENTA%20BAKAL&#258;&#129;&#313;&#152;SK&#258;&#8240;%20PR&#258;&#129;CE_2012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BAKALĂĹSKĂ‰ PRĂCE_2012</Template>
  <TotalTime>38</TotalTime>
  <Pages>2</Pages>
  <Words>408</Words>
  <Characters>2411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Mája</dc:creator>
  <cp:lastModifiedBy>Vcelarova Hana</cp:lastModifiedBy>
  <cp:revision>6</cp:revision>
  <cp:lastPrinted>2015-04-29T13:14:00Z</cp:lastPrinted>
  <dcterms:created xsi:type="dcterms:W3CDTF">2015-05-10T21:16:00Z</dcterms:created>
  <dcterms:modified xsi:type="dcterms:W3CDTF">2015-05-13T15:25:00Z</dcterms:modified>
</cp:coreProperties>
</file>