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2A095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2A095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804C58" w:rsidP="0080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Karl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5F695E" w:rsidRDefault="00804C58" w:rsidP="00804C5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gramotnost seniorů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PhDr.Mgr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FF39C0" w:rsidRDefault="00FF39C0" w:rsidP="00C13B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04C58" w:rsidRDefault="00FF39C0" w:rsidP="00FF39C0">
            <w:pPr>
              <w:jc w:val="center"/>
              <w:rPr>
                <w:sz w:val="22"/>
                <w:szCs w:val="22"/>
              </w:rPr>
            </w:pPr>
            <w:r w:rsidRPr="00804C5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5F695E" w:rsidP="005F69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E53BAC" w:rsidRDefault="00932ED8" w:rsidP="00932E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A16E53" w:rsidRDefault="00932ED8" w:rsidP="00932E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16E53" w:rsidP="00A16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53BAC" w:rsidRDefault="00E53BAC" w:rsidP="00E53B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53BAC" w:rsidRDefault="00E53BAC" w:rsidP="00E53B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FF39C0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FF39C0" w:rsidRDefault="00932ED8" w:rsidP="00932E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FF39C0" w:rsidP="00FF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A16E53" w:rsidP="00A16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932ED8" w:rsidP="00932E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751B99" w:rsidRDefault="00751B99" w:rsidP="00751B9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51B99" w:rsidRDefault="00751B99" w:rsidP="00513DED">
            <w:pPr>
              <w:rPr>
                <w:sz w:val="22"/>
                <w:szCs w:val="22"/>
              </w:rPr>
            </w:pPr>
          </w:p>
          <w:p w:rsidR="00B744A2" w:rsidRDefault="00A16E53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 – </w:t>
            </w:r>
            <w:r w:rsidR="00932ED8">
              <w:rPr>
                <w:sz w:val="22"/>
                <w:szCs w:val="22"/>
              </w:rPr>
              <w:t xml:space="preserve"> Podrobná analýza didaktiky a metodiky vzdělávání dospělých. Přehled a charakteristika základních finančních produktů</w:t>
            </w:r>
          </w:p>
          <w:p w:rsidR="00513DED" w:rsidRPr="00C50B27" w:rsidRDefault="00513DED" w:rsidP="0093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  <w:r w:rsidR="00932ED8">
              <w:rPr>
                <w:sz w:val="22"/>
                <w:szCs w:val="22"/>
              </w:rPr>
              <w:t xml:space="preserve"> : Spíše deskriptivní charakter práce, kritickou analýzu odborných zdrojů používá autor spíše sporadicky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751B99" w:rsidRDefault="00513DED" w:rsidP="00857908">
            <w:pPr>
              <w:rPr>
                <w:b/>
                <w:sz w:val="22"/>
                <w:szCs w:val="22"/>
              </w:rPr>
            </w:pPr>
            <w:r w:rsidRPr="00751B99">
              <w:rPr>
                <w:b/>
                <w:sz w:val="22"/>
                <w:szCs w:val="22"/>
              </w:rPr>
              <w:t>Otázky pro obhajobu:</w:t>
            </w:r>
          </w:p>
          <w:p w:rsidR="00513DED" w:rsidRDefault="00513DED" w:rsidP="00857908">
            <w:pPr>
              <w:rPr>
                <w:sz w:val="22"/>
                <w:szCs w:val="22"/>
              </w:rPr>
            </w:pPr>
          </w:p>
          <w:p w:rsidR="00513DED" w:rsidRDefault="00513DED" w:rsidP="00857908">
            <w:pPr>
              <w:rPr>
                <w:sz w:val="22"/>
                <w:szCs w:val="22"/>
              </w:rPr>
            </w:pPr>
          </w:p>
          <w:p w:rsidR="00513DED" w:rsidRDefault="008C6061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spotřebitele ve finančním sektoru- je dostatečně právně ošetřeno?</w:t>
            </w:r>
          </w:p>
          <w:p w:rsidR="008C6061" w:rsidRDefault="008C6061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názor na rozhodčí řízení a rozhodčí doložku v kontextu bankovních půjček?</w:t>
            </w:r>
          </w:p>
          <w:p w:rsidR="008C6061" w:rsidRDefault="008C6061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Charakterizujte podstatné rozdíly mezi Univerzitou volného času,Univerzity třetího věku a Akademii třetího věku.</w:t>
            </w: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Pr="00C50B27" w:rsidRDefault="00513DED" w:rsidP="00513DED">
            <w:pPr>
              <w:rPr>
                <w:sz w:val="22"/>
                <w:szCs w:val="22"/>
              </w:rPr>
            </w:pPr>
          </w:p>
        </w:tc>
      </w:tr>
      <w:tr w:rsidR="00932ED8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665CFF" w:rsidRDefault="008C6061" w:rsidP="008C6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2700CC" w:rsidRDefault="008C6061" w:rsidP="008C60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2700C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5CFF">
              <w:rPr>
                <w:sz w:val="22"/>
                <w:szCs w:val="22"/>
              </w:rPr>
              <w:t xml:space="preserve"> 10.</w:t>
            </w:r>
            <w:r w:rsidR="002700CC">
              <w:rPr>
                <w:sz w:val="22"/>
                <w:szCs w:val="22"/>
              </w:rPr>
              <w:t>5</w:t>
            </w:r>
            <w:r w:rsidR="00665CFF">
              <w:rPr>
                <w:sz w:val="22"/>
                <w:szCs w:val="22"/>
              </w:rPr>
              <w:t>.</w:t>
            </w:r>
            <w:r w:rsidR="00D62FC3">
              <w:rPr>
                <w:sz w:val="22"/>
                <w:szCs w:val="22"/>
              </w:rPr>
              <w:t xml:space="preserve"> </w:t>
            </w:r>
            <w:r w:rsidR="00665CFF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B36F6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A6E67" w:rsidRPr="00C50B27">
              <w:rPr>
                <w:sz w:val="22"/>
                <w:szCs w:val="22"/>
              </w:rPr>
              <w:t>odpis:</w:t>
            </w:r>
            <w:r w:rsidR="00665CFF">
              <w:rPr>
                <w:sz w:val="22"/>
                <w:szCs w:val="22"/>
              </w:rPr>
              <w:t xml:space="preserve"> 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DC3" w:rsidRDefault="004B0DC3" w:rsidP="000A6E67">
      <w:r>
        <w:separator/>
      </w:r>
    </w:p>
  </w:endnote>
  <w:endnote w:type="continuationSeparator" w:id="0">
    <w:p w:rsidR="004B0DC3" w:rsidRDefault="004B0DC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DC3" w:rsidRDefault="004B0DC3" w:rsidP="000A6E67">
      <w:r>
        <w:separator/>
      </w:r>
    </w:p>
  </w:footnote>
  <w:footnote w:type="continuationSeparator" w:id="0">
    <w:p w:rsidR="004B0DC3" w:rsidRDefault="004B0DC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C50BC"/>
    <w:rsid w:val="00101379"/>
    <w:rsid w:val="0012378D"/>
    <w:rsid w:val="001E2D39"/>
    <w:rsid w:val="002700CC"/>
    <w:rsid w:val="002A0954"/>
    <w:rsid w:val="002D10DA"/>
    <w:rsid w:val="002E3115"/>
    <w:rsid w:val="003B73E2"/>
    <w:rsid w:val="004B0DC3"/>
    <w:rsid w:val="004C0016"/>
    <w:rsid w:val="00513DED"/>
    <w:rsid w:val="005F695E"/>
    <w:rsid w:val="00665CFF"/>
    <w:rsid w:val="0068398A"/>
    <w:rsid w:val="006F4E20"/>
    <w:rsid w:val="00751B99"/>
    <w:rsid w:val="00795577"/>
    <w:rsid w:val="00804C58"/>
    <w:rsid w:val="008473A7"/>
    <w:rsid w:val="00857908"/>
    <w:rsid w:val="008C6061"/>
    <w:rsid w:val="008F2FF0"/>
    <w:rsid w:val="00932ED8"/>
    <w:rsid w:val="0096141E"/>
    <w:rsid w:val="009B3662"/>
    <w:rsid w:val="009C4638"/>
    <w:rsid w:val="009F00DC"/>
    <w:rsid w:val="00A16E53"/>
    <w:rsid w:val="00A54218"/>
    <w:rsid w:val="00A76400"/>
    <w:rsid w:val="00AD6E53"/>
    <w:rsid w:val="00B36F68"/>
    <w:rsid w:val="00B744A2"/>
    <w:rsid w:val="00B74A74"/>
    <w:rsid w:val="00B975D6"/>
    <w:rsid w:val="00BD1A2E"/>
    <w:rsid w:val="00BD7D9B"/>
    <w:rsid w:val="00BE7627"/>
    <w:rsid w:val="00C13B34"/>
    <w:rsid w:val="00D62FC3"/>
    <w:rsid w:val="00DA4A36"/>
    <w:rsid w:val="00DC2C77"/>
    <w:rsid w:val="00E1215F"/>
    <w:rsid w:val="00E47808"/>
    <w:rsid w:val="00E53BAC"/>
    <w:rsid w:val="00E53EE8"/>
    <w:rsid w:val="00F3074B"/>
    <w:rsid w:val="00F47A04"/>
    <w:rsid w:val="00F63AFF"/>
    <w:rsid w:val="00FC154D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65C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5CF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665C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5CF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2F6D8BB-5962-4D92-B7F6-FC74933C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cp:lastPrinted>2015-05-22T16:51:00Z</cp:lastPrinted>
  <dcterms:created xsi:type="dcterms:W3CDTF">2015-05-24T13:36:00Z</dcterms:created>
  <dcterms:modified xsi:type="dcterms:W3CDTF">2015-05-24T13:36:00Z</dcterms:modified>
</cp:coreProperties>
</file>