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5E6E7D" w:rsidTr="00857908">
        <w:tc>
          <w:tcPr>
            <w:tcW w:w="9828" w:type="dxa"/>
            <w:gridSpan w:val="9"/>
          </w:tcPr>
          <w:p w:rsidR="000A6E67" w:rsidRPr="005E6E7D" w:rsidRDefault="000A6E67" w:rsidP="00857908">
            <w:pPr>
              <w:jc w:val="center"/>
              <w:rPr>
                <w:sz w:val="22"/>
                <w:szCs w:val="22"/>
              </w:rPr>
            </w:pPr>
            <w:r w:rsidRPr="005E6E7D">
              <w:rPr>
                <w:sz w:val="22"/>
                <w:szCs w:val="22"/>
              </w:rPr>
              <w:t>POSUDEK OPONENTA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5E6E7D" w:rsidP="001D1F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D1F3F">
              <w:rPr>
                <w:sz w:val="22"/>
                <w:szCs w:val="22"/>
              </w:rPr>
              <w:t>Jana Holá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1D1F3F" w:rsidP="00663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Společenská a sociální pomoc ve stáří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Alena Plšková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AE5C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Magisterské studium – kombinovaná forma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36674B" w:rsidRDefault="0036674B" w:rsidP="00857908">
            <w:pPr>
              <w:jc w:val="center"/>
              <w:rPr>
                <w:sz w:val="22"/>
                <w:szCs w:val="22"/>
              </w:rPr>
            </w:pPr>
            <w:r w:rsidRPr="0036674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F57AE0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F57AE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sz w:val="22"/>
                <w:szCs w:val="22"/>
              </w:rPr>
            </w:pPr>
            <w:r w:rsidRPr="009F362B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sz w:val="22"/>
                <w:szCs w:val="22"/>
              </w:rPr>
            </w:pPr>
            <w:r w:rsidRPr="009F362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9828" w:type="dxa"/>
            <w:gridSpan w:val="9"/>
            <w:shd w:val="clear" w:color="auto" w:fill="A6A6A6"/>
          </w:tcPr>
          <w:p w:rsidR="000A6E67" w:rsidRPr="001D1F3F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1D1F3F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5E6E7D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9F362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F362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1D1F3F" w:rsidRDefault="000A6E67" w:rsidP="00857908">
            <w:pPr>
              <w:jc w:val="center"/>
              <w:rPr>
                <w:sz w:val="22"/>
                <w:szCs w:val="22"/>
              </w:rPr>
            </w:pPr>
            <w:r w:rsidRPr="001D1F3F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674B" w:rsidRDefault="0077447C" w:rsidP="007255AD">
            <w:pPr>
              <w:rPr>
                <w:b/>
                <w:sz w:val="22"/>
                <w:szCs w:val="22"/>
              </w:rPr>
            </w:pPr>
            <w:r w:rsidRPr="0077447C">
              <w:rPr>
                <w:b/>
                <w:sz w:val="22"/>
                <w:szCs w:val="22"/>
              </w:rPr>
              <w:t>Silné stránky</w:t>
            </w:r>
          </w:p>
          <w:p w:rsidR="009F362B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F362B">
              <w:rPr>
                <w:sz w:val="22"/>
                <w:szCs w:val="22"/>
              </w:rPr>
              <w:t xml:space="preserve">Aktuální téma </w:t>
            </w:r>
            <w:r w:rsidR="009F362B" w:rsidRPr="009F362B">
              <w:rPr>
                <w:sz w:val="22"/>
                <w:szCs w:val="22"/>
              </w:rPr>
              <w:t>v souvislosti s demografickým vývojem celé společnosti</w:t>
            </w:r>
            <w:r w:rsidRPr="009F362B">
              <w:rPr>
                <w:sz w:val="22"/>
                <w:szCs w:val="22"/>
              </w:rPr>
              <w:t xml:space="preserve"> </w:t>
            </w:r>
          </w:p>
          <w:p w:rsidR="005E6E7D" w:rsidRDefault="005E6E7D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F362B">
              <w:rPr>
                <w:sz w:val="22"/>
                <w:szCs w:val="22"/>
              </w:rPr>
              <w:t>Vhodně proporcionálně vyvážená teoretická a praktická část</w:t>
            </w:r>
          </w:p>
          <w:p w:rsidR="009F362B" w:rsidRPr="009F362B" w:rsidRDefault="009F362B" w:rsidP="009F362B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dobře doplňuje aktuál</w:t>
            </w:r>
            <w:r w:rsidR="00CA5FBF">
              <w:rPr>
                <w:sz w:val="22"/>
                <w:szCs w:val="22"/>
              </w:rPr>
              <w:t>ní úprava legislativních zdrojů</w:t>
            </w:r>
            <w:r>
              <w:rPr>
                <w:sz w:val="22"/>
                <w:szCs w:val="22"/>
              </w:rPr>
              <w:t xml:space="preserve">, zejména týkající se sociální </w:t>
            </w:r>
            <w:proofErr w:type="gramStart"/>
            <w:r>
              <w:rPr>
                <w:sz w:val="22"/>
                <w:szCs w:val="22"/>
              </w:rPr>
              <w:t>oblasti  a sociálních</w:t>
            </w:r>
            <w:proofErr w:type="gramEnd"/>
            <w:r>
              <w:rPr>
                <w:sz w:val="22"/>
                <w:szCs w:val="22"/>
              </w:rPr>
              <w:t xml:space="preserve"> služeb</w:t>
            </w:r>
          </w:p>
          <w:p w:rsidR="00F57AE0" w:rsidRDefault="00F57AE0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F57AE0">
              <w:rPr>
                <w:sz w:val="22"/>
                <w:szCs w:val="22"/>
              </w:rPr>
              <w:t xml:space="preserve">Autorka zakomponovala do práce informace týkající se komunitního rozvoje v regionu, kde pracuje a žije, čímž využívá poznatky ze studovaného </w:t>
            </w:r>
            <w:proofErr w:type="gramStart"/>
            <w:r w:rsidRPr="00F57AE0">
              <w:rPr>
                <w:sz w:val="22"/>
                <w:szCs w:val="22"/>
              </w:rPr>
              <w:t>oboru , které</w:t>
            </w:r>
            <w:proofErr w:type="gramEnd"/>
            <w:r w:rsidRPr="00F57AE0">
              <w:rPr>
                <w:sz w:val="22"/>
                <w:szCs w:val="22"/>
              </w:rPr>
              <w:t xml:space="preserve"> aplikuje do praxe </w:t>
            </w:r>
          </w:p>
          <w:p w:rsidR="00F57AE0" w:rsidRDefault="00F57AE0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návaznosti na výsledky výzkumného šetření prezentuje konkrétní doporučení pro využitelnost v regionu (</w:t>
            </w:r>
            <w:proofErr w:type="gramStart"/>
            <w:r>
              <w:rPr>
                <w:sz w:val="22"/>
                <w:szCs w:val="22"/>
              </w:rPr>
              <w:t>s.75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36674B" w:rsidRPr="00F57AE0" w:rsidRDefault="0036674B" w:rsidP="005E6E7D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  <w:p w:rsidR="008B53E6" w:rsidRDefault="008B53E6" w:rsidP="009F362B">
            <w:pPr>
              <w:pStyle w:val="Odstavecseseznamem"/>
              <w:ind w:left="720"/>
              <w:rPr>
                <w:b/>
                <w:sz w:val="22"/>
                <w:szCs w:val="22"/>
              </w:rPr>
            </w:pPr>
            <w:r w:rsidRPr="008B53E6">
              <w:rPr>
                <w:b/>
                <w:sz w:val="22"/>
                <w:szCs w:val="22"/>
              </w:rPr>
              <w:t>Slabé stránky</w:t>
            </w:r>
          </w:p>
          <w:p w:rsidR="007B182B" w:rsidRDefault="008B53E6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56313">
              <w:rPr>
                <w:sz w:val="22"/>
                <w:szCs w:val="22"/>
              </w:rPr>
              <w:t>drobné administrativní</w:t>
            </w:r>
            <w:r w:rsidR="00C56313" w:rsidRPr="00C56313">
              <w:rPr>
                <w:sz w:val="22"/>
                <w:szCs w:val="22"/>
              </w:rPr>
              <w:t xml:space="preserve"> a metodologické </w:t>
            </w:r>
            <w:r w:rsidR="008D1C3B">
              <w:rPr>
                <w:sz w:val="22"/>
                <w:szCs w:val="22"/>
              </w:rPr>
              <w:t>nedostatky</w:t>
            </w:r>
          </w:p>
          <w:p w:rsidR="00B022D2" w:rsidRDefault="00F57AE0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se touto formou neprezentují hlavní a dílčí cíle – de facto je zde popsán obsah práce</w:t>
            </w:r>
          </w:p>
          <w:p w:rsidR="00F57AE0" w:rsidRDefault="00F57AE0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Ztížená orientace ve zvýrazněné a podtrhaném  textu, kdy se čtenář obtížně orientuje, zda označená slova, věty, či pasáže, mají zvláštní význam, nebo jsou označena jako stěžejní pro text (</w:t>
            </w:r>
            <w:proofErr w:type="gramStart"/>
            <w:r>
              <w:rPr>
                <w:sz w:val="22"/>
                <w:szCs w:val="22"/>
              </w:rPr>
              <w:t>s.20</w:t>
            </w:r>
            <w:proofErr w:type="gramEnd"/>
            <w:r>
              <w:rPr>
                <w:sz w:val="22"/>
                <w:szCs w:val="22"/>
              </w:rPr>
              <w:t xml:space="preserve"> a další)</w:t>
            </w:r>
          </w:p>
          <w:p w:rsidR="00B022D2" w:rsidRDefault="00B022D2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listů v jednotlivých přílohách postrádá označení </w:t>
            </w:r>
          </w:p>
          <w:p w:rsidR="0036674B" w:rsidRDefault="0036674B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rozporu s metodikou UTB je prezentován seznam použité literatury – všechny zdroje jsou řazeny postupně od A-Ž bez rozdílu, zda se jedná o knihy, časopisy, zákony)</w:t>
            </w:r>
          </w:p>
          <w:p w:rsidR="0036674B" w:rsidRDefault="0036674B" w:rsidP="008B53E6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internetové zdroje nejsou uvedeny podle ČSN (např. </w:t>
            </w:r>
            <w:hyperlink r:id="rId7" w:history="1">
              <w:r w:rsidRPr="003E3C2C">
                <w:rPr>
                  <w:rStyle w:val="Hypertextovodkaz"/>
                  <w:sz w:val="22"/>
                  <w:szCs w:val="22"/>
                </w:rPr>
                <w:t>www.citace.com</w:t>
              </w:r>
            </w:hyperlink>
            <w:r>
              <w:rPr>
                <w:sz w:val="22"/>
                <w:szCs w:val="22"/>
              </w:rPr>
              <w:t>)</w:t>
            </w:r>
          </w:p>
          <w:p w:rsidR="0036674B" w:rsidRDefault="0036674B" w:rsidP="0036674B">
            <w:pPr>
              <w:pStyle w:val="Odstavecseseznamem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36674B">
              <w:rPr>
                <w:sz w:val="22"/>
                <w:szCs w:val="22"/>
              </w:rPr>
              <w:t xml:space="preserve">postrádám možnost profesního využití absolventa studovaného oboru </w:t>
            </w:r>
            <w:r>
              <w:rPr>
                <w:sz w:val="22"/>
                <w:szCs w:val="22"/>
              </w:rPr>
              <w:t>v prezentované oblasti</w:t>
            </w:r>
          </w:p>
          <w:p w:rsidR="0036674B" w:rsidRPr="0036674B" w:rsidRDefault="0036674B" w:rsidP="0036674B">
            <w:pPr>
              <w:ind w:left="360"/>
              <w:rPr>
                <w:sz w:val="22"/>
                <w:szCs w:val="22"/>
              </w:rPr>
            </w:pPr>
          </w:p>
          <w:p w:rsidR="00B022D2" w:rsidRDefault="007B182B" w:rsidP="00B022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odpovídá požadavkům na diplomovou práci kladené, administrativní</w:t>
            </w:r>
            <w:r w:rsidR="00C56313">
              <w:rPr>
                <w:sz w:val="22"/>
                <w:szCs w:val="22"/>
              </w:rPr>
              <w:t xml:space="preserve"> a metodologické</w:t>
            </w:r>
            <w:r>
              <w:rPr>
                <w:sz w:val="22"/>
                <w:szCs w:val="22"/>
              </w:rPr>
              <w:t xml:space="preserve"> nedostatky neovlivnily</w:t>
            </w:r>
            <w:r w:rsidR="00B022D2">
              <w:rPr>
                <w:sz w:val="22"/>
                <w:szCs w:val="22"/>
              </w:rPr>
              <w:t xml:space="preserve"> výrazně</w:t>
            </w:r>
            <w:r>
              <w:rPr>
                <w:sz w:val="22"/>
                <w:szCs w:val="22"/>
              </w:rPr>
              <w:t xml:space="preserve"> celkovou kvalitu práce. </w:t>
            </w:r>
            <w:r w:rsidR="00C56313">
              <w:rPr>
                <w:sz w:val="22"/>
                <w:szCs w:val="22"/>
              </w:rPr>
              <w:t xml:space="preserve"> Práci </w:t>
            </w:r>
            <w:r>
              <w:rPr>
                <w:sz w:val="22"/>
                <w:szCs w:val="22"/>
              </w:rPr>
              <w:t xml:space="preserve">doporučuji k obhajobě. </w:t>
            </w:r>
          </w:p>
          <w:p w:rsidR="0036674B" w:rsidRDefault="0036674B" w:rsidP="00B022D2">
            <w:pPr>
              <w:rPr>
                <w:sz w:val="22"/>
                <w:szCs w:val="22"/>
              </w:rPr>
            </w:pPr>
          </w:p>
          <w:p w:rsidR="0036674B" w:rsidRDefault="0036674B" w:rsidP="00B022D2">
            <w:pPr>
              <w:rPr>
                <w:sz w:val="22"/>
                <w:szCs w:val="22"/>
              </w:rPr>
            </w:pPr>
          </w:p>
          <w:p w:rsidR="0036674B" w:rsidRPr="00C50B27" w:rsidRDefault="0036674B" w:rsidP="00B022D2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6674B" w:rsidRDefault="0036674B" w:rsidP="0036674B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36674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 ČR </w:t>
            </w:r>
            <w:r w:rsidRPr="0036674B">
              <w:rPr>
                <w:sz w:val="22"/>
                <w:szCs w:val="22"/>
              </w:rPr>
              <w:t>legislativně ukotvena povinnost</w:t>
            </w:r>
            <w:r>
              <w:rPr>
                <w:sz w:val="22"/>
                <w:szCs w:val="22"/>
              </w:rPr>
              <w:t xml:space="preserve"> dětí pečovat o rodiče, popř. prarodiče?</w:t>
            </w:r>
          </w:p>
          <w:p w:rsidR="00B022D2" w:rsidRPr="0036674B" w:rsidRDefault="0036674B" w:rsidP="0036674B">
            <w:pPr>
              <w:pStyle w:val="Odstavecseseznamem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pozit</w:t>
            </w:r>
            <w:r w:rsidR="00CA5FBF">
              <w:rPr>
                <w:sz w:val="22"/>
                <w:szCs w:val="22"/>
              </w:rPr>
              <w:t xml:space="preserve">ivními či negativními reakcemi </w:t>
            </w:r>
            <w:r>
              <w:rPr>
                <w:sz w:val="22"/>
                <w:szCs w:val="22"/>
              </w:rPr>
              <w:t>respondentů jste se setkala při realizaci vašeho výzkumného šetření.</w:t>
            </w:r>
          </w:p>
          <w:p w:rsidR="0036674B" w:rsidRPr="00C50B27" w:rsidRDefault="0036674B" w:rsidP="00B022D2">
            <w:pPr>
              <w:pStyle w:val="Odstavecseseznamem"/>
              <w:ind w:left="72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B022D2" w:rsidRDefault="000A6E67" w:rsidP="00857908">
            <w:pPr>
              <w:jc w:val="center"/>
              <w:rPr>
                <w:sz w:val="22"/>
                <w:szCs w:val="22"/>
              </w:rPr>
            </w:pPr>
            <w:r w:rsidRPr="00B022D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36674B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667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36674B" w:rsidRDefault="000A6E67" w:rsidP="00857908">
            <w:pPr>
              <w:jc w:val="center"/>
              <w:rPr>
                <w:sz w:val="22"/>
                <w:szCs w:val="22"/>
              </w:rPr>
            </w:pPr>
            <w:r w:rsidRPr="0036674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586F2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3EF3">
              <w:rPr>
                <w:sz w:val="22"/>
                <w:szCs w:val="22"/>
              </w:rPr>
              <w:t xml:space="preserve"> </w:t>
            </w:r>
            <w:proofErr w:type="gramStart"/>
            <w:r w:rsidR="00BF3EF3">
              <w:rPr>
                <w:sz w:val="22"/>
                <w:szCs w:val="22"/>
              </w:rPr>
              <w:t>28.4.201</w:t>
            </w:r>
            <w:r w:rsidR="00586F2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54" w:rsidRDefault="00B03B54" w:rsidP="000A6E67">
      <w:r>
        <w:separator/>
      </w:r>
    </w:p>
  </w:endnote>
  <w:endnote w:type="continuationSeparator" w:id="0">
    <w:p w:rsidR="00B03B54" w:rsidRDefault="00B03B5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54" w:rsidRDefault="00B03B54" w:rsidP="000A6E67">
      <w:r>
        <w:separator/>
      </w:r>
    </w:p>
  </w:footnote>
  <w:footnote w:type="continuationSeparator" w:id="0">
    <w:p w:rsidR="00B03B54" w:rsidRDefault="00B03B5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BB2"/>
    <w:multiLevelType w:val="hybridMultilevel"/>
    <w:tmpl w:val="B77C8B8A"/>
    <w:lvl w:ilvl="0" w:tplc="B0A09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76BAD"/>
    <w:multiLevelType w:val="hybridMultilevel"/>
    <w:tmpl w:val="30080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B4B0E"/>
    <w:multiLevelType w:val="hybridMultilevel"/>
    <w:tmpl w:val="0A9A1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B985AC2"/>
    <w:multiLevelType w:val="hybridMultilevel"/>
    <w:tmpl w:val="E884CEEA"/>
    <w:lvl w:ilvl="0" w:tplc="83CEF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12378D"/>
    <w:rsid w:val="00177C90"/>
    <w:rsid w:val="001D1F3F"/>
    <w:rsid w:val="001E2D39"/>
    <w:rsid w:val="00216C37"/>
    <w:rsid w:val="002E515E"/>
    <w:rsid w:val="0036674B"/>
    <w:rsid w:val="003B68A9"/>
    <w:rsid w:val="003B73E2"/>
    <w:rsid w:val="004A3371"/>
    <w:rsid w:val="00586F2D"/>
    <w:rsid w:val="005B700D"/>
    <w:rsid w:val="005D00F7"/>
    <w:rsid w:val="005E6E7D"/>
    <w:rsid w:val="00663E93"/>
    <w:rsid w:val="00694188"/>
    <w:rsid w:val="007255AD"/>
    <w:rsid w:val="0077447C"/>
    <w:rsid w:val="007B182B"/>
    <w:rsid w:val="00857908"/>
    <w:rsid w:val="008B53E6"/>
    <w:rsid w:val="008D1C3B"/>
    <w:rsid w:val="0096141E"/>
    <w:rsid w:val="009B3662"/>
    <w:rsid w:val="009F362B"/>
    <w:rsid w:val="00A6569F"/>
    <w:rsid w:val="00A76400"/>
    <w:rsid w:val="00AD6E53"/>
    <w:rsid w:val="00AE5CFF"/>
    <w:rsid w:val="00B022D2"/>
    <w:rsid w:val="00B03B54"/>
    <w:rsid w:val="00BC0C2C"/>
    <w:rsid w:val="00BF3EF3"/>
    <w:rsid w:val="00C2008B"/>
    <w:rsid w:val="00C56313"/>
    <w:rsid w:val="00C72E30"/>
    <w:rsid w:val="00CA5FBF"/>
    <w:rsid w:val="00CB6BA7"/>
    <w:rsid w:val="00CB770F"/>
    <w:rsid w:val="00CF3D07"/>
    <w:rsid w:val="00D92EDF"/>
    <w:rsid w:val="00DF50E5"/>
    <w:rsid w:val="00F3074B"/>
    <w:rsid w:val="00F450C5"/>
    <w:rsid w:val="00F57AE0"/>
    <w:rsid w:val="00F63AFF"/>
    <w:rsid w:val="00F6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667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dcterms:created xsi:type="dcterms:W3CDTF">2015-04-29T11:16:00Z</dcterms:created>
  <dcterms:modified xsi:type="dcterms:W3CDTF">2015-04-29T11:16:00Z</dcterms:modified>
</cp:coreProperties>
</file>