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7"/>
        <w:gridCol w:w="375"/>
        <w:gridCol w:w="362"/>
        <w:gridCol w:w="363"/>
        <w:gridCol w:w="375"/>
        <w:gridCol w:w="351"/>
        <w:gridCol w:w="346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C14DFE" w:rsidP="00261F9D">
            <w:r>
              <w:t>Ing. Andrej Migaľ</w:t>
            </w:r>
            <w:r w:rsidR="00385E1B">
              <w:t>a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385E1B" w:rsidP="00261F9D">
            <w:r>
              <w:t>Užívání návykových látek studenty středních škol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102BCF" w:rsidP="00261F9D">
            <w:r>
              <w:t>Mgr. Eva Machů, Ph.D.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102BCF" w:rsidP="00261F9D">
            <w:r>
              <w:t>Učitelství odborných předmětů pro SŠ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102BCF" w:rsidP="00261F9D">
            <w:r>
              <w:t>Kombinovaná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1471ED" w:rsidRPr="00FE1061" w:rsidRDefault="001471ED" w:rsidP="00E2475A"/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E2475A"/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102BCF">
        <w:tc>
          <w:tcPr>
            <w:tcW w:w="38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102BCF">
        <w:tc>
          <w:tcPr>
            <w:tcW w:w="38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102BCF">
        <w:tc>
          <w:tcPr>
            <w:tcW w:w="38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102BCF">
        <w:tc>
          <w:tcPr>
            <w:tcW w:w="38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661B48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Default="00C14DFE" w:rsidP="00661B48">
            <w:pPr>
              <w:jc w:val="both"/>
            </w:pPr>
            <w:r>
              <w:t>Práce se zabývá problematikou užívání návykových látek studenty středních škol. Teoretic</w:t>
            </w:r>
            <w:r w:rsidR="00661B48">
              <w:t>ká část je psána čtivě</w:t>
            </w:r>
            <w:r>
              <w:t>. Zvláštní je řazení kapitol, kdy nás autor nejdříve seznamuje se situací užívání návykových látek v populaci a až následně vymezuje základní pojmy. Některé kapitoly jsou nevhodně naddimenzovány často i informacemi, které nás ve vztahu ke studovanému oboru nezajímají. Popis pojmů hraničí spíše s farmakologií anebo (obecnou) terciární prevencí, kterou učitel v rámci své kompetence neprování. Jiné kapitoly jsou naopak poddimenzovány, jako např. konkrétní</w:t>
            </w:r>
            <w:r w:rsidR="00661B48">
              <w:t xml:space="preserve"> pedagogická</w:t>
            </w:r>
            <w:r>
              <w:t xml:space="preserve"> činnost učitele střední školy v rámci primární prevence užívání návykových látek.</w:t>
            </w:r>
          </w:p>
          <w:p w:rsidR="00C14DFE" w:rsidRDefault="00C14DFE" w:rsidP="00661B48">
            <w:pPr>
              <w:jc w:val="both"/>
            </w:pPr>
            <w:r>
              <w:t>V kapitolách jsou citovány obrovské rozsahy textu, např. i celá kapitola (6.1.)</w:t>
            </w:r>
            <w:r w:rsidR="00E2475A">
              <w:t>. Drobně se vyskytuje neodborné užívání pojmů (nedělala se adaptace dotazníku, není „množství“ studentů, atd.)</w:t>
            </w:r>
          </w:p>
          <w:p w:rsidR="00C14DFE" w:rsidRDefault="00C14DFE" w:rsidP="00661B48">
            <w:pPr>
              <w:jc w:val="both"/>
            </w:pPr>
            <w:r>
              <w:t xml:space="preserve">Pro sběr dat byl použit dotazník EMQ. I přes to se domnívám, že na zjištění postojů </w:t>
            </w:r>
            <w:r w:rsidR="00E2475A">
              <w:t xml:space="preserve">k „obecně platným pravdám“ v položkách 11. a 12. slouží jiné typy otázek (např. sémantický diferenciál). </w:t>
            </w:r>
          </w:p>
          <w:p w:rsidR="001471ED" w:rsidRPr="00FE1061" w:rsidRDefault="00661B48" w:rsidP="00661B48">
            <w:pPr>
              <w:jc w:val="both"/>
            </w:pPr>
            <w:r>
              <w:t>Návrh výzkumu je jasný a logický</w:t>
            </w:r>
            <w:r w:rsidR="00E2475A">
              <w:t>. Analýza dat je na přiměřené úrovni. S její prezentací je t</w:t>
            </w:r>
            <w:bookmarkStart w:id="0" w:name="_GoBack"/>
            <w:bookmarkEnd w:id="0"/>
            <w:r w:rsidR="00E2475A">
              <w:t xml:space="preserve">o však horší. V práci jsou tabulky s hromady čísel, které jsou vlastně nekomentované. Hypotézy </w:t>
            </w:r>
            <w:r w:rsidR="00E2475A">
              <w:lastRenderedPageBreak/>
              <w:t xml:space="preserve">nejsou hypotézami (student je netestoval). 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661B48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471ED" w:rsidRPr="00FE1061" w:rsidRDefault="00E2475A" w:rsidP="00661B48">
            <w:pPr>
              <w:numPr>
                <w:ilvl w:val="0"/>
                <w:numId w:val="1"/>
              </w:numPr>
              <w:ind w:left="426"/>
              <w:jc w:val="both"/>
            </w:pPr>
            <w:r>
              <w:t xml:space="preserve">Jaká jsou pravidla sestavení hypotéz? Vyberte si jednu Vaši hypotézu a ověřte její platnost statistických testem. </w:t>
            </w:r>
          </w:p>
          <w:p w:rsidR="001471ED" w:rsidRPr="00FE1061" w:rsidRDefault="001471ED" w:rsidP="00661B48">
            <w:pPr>
              <w:jc w:val="both"/>
            </w:pPr>
          </w:p>
        </w:tc>
      </w:tr>
      <w:tr w:rsidR="001471ED" w:rsidRPr="00FE1061" w:rsidTr="00102BCF">
        <w:tc>
          <w:tcPr>
            <w:tcW w:w="3831" w:type="pct"/>
            <w:gridSpan w:val="2"/>
          </w:tcPr>
          <w:p w:rsidR="001471ED" w:rsidRPr="00FE1061" w:rsidRDefault="001471ED" w:rsidP="00661B48">
            <w:pPr>
              <w:jc w:val="both"/>
            </w:pPr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661B48">
            <w:pPr>
              <w:jc w:val="both"/>
            </w:pPr>
          </w:p>
        </w:tc>
        <w:tc>
          <w:tcPr>
            <w:tcW w:w="195" w:type="pct"/>
          </w:tcPr>
          <w:p w:rsidR="001471ED" w:rsidRPr="00FE1061" w:rsidRDefault="001471ED" w:rsidP="00661B48">
            <w:pPr>
              <w:jc w:val="both"/>
            </w:pPr>
          </w:p>
        </w:tc>
        <w:tc>
          <w:tcPr>
            <w:tcW w:w="195" w:type="pct"/>
          </w:tcPr>
          <w:p w:rsidR="001471ED" w:rsidRPr="00FE1061" w:rsidRDefault="001471ED" w:rsidP="00661B48">
            <w:pPr>
              <w:jc w:val="both"/>
            </w:pPr>
          </w:p>
        </w:tc>
        <w:tc>
          <w:tcPr>
            <w:tcW w:w="202" w:type="pct"/>
          </w:tcPr>
          <w:p w:rsidR="001471ED" w:rsidRPr="00FE1061" w:rsidRDefault="001471ED" w:rsidP="00661B48">
            <w:pPr>
              <w:jc w:val="both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1471ED" w:rsidRPr="00FE1061" w:rsidRDefault="001471ED" w:rsidP="00661B48">
            <w:pPr>
              <w:jc w:val="both"/>
            </w:pPr>
          </w:p>
        </w:tc>
        <w:tc>
          <w:tcPr>
            <w:tcW w:w="185" w:type="pct"/>
          </w:tcPr>
          <w:p w:rsidR="001471ED" w:rsidRPr="00FE1061" w:rsidRDefault="001471ED" w:rsidP="00661B48">
            <w:pPr>
              <w:jc w:val="both"/>
            </w:pPr>
          </w:p>
        </w:tc>
      </w:tr>
      <w:tr w:rsidR="001471ED" w:rsidRPr="00FE1061" w:rsidTr="00102BCF">
        <w:tc>
          <w:tcPr>
            <w:tcW w:w="3831" w:type="pct"/>
            <w:gridSpan w:val="2"/>
            <w:vAlign w:val="center"/>
          </w:tcPr>
          <w:p w:rsidR="001471ED" w:rsidRPr="00FE1061" w:rsidRDefault="001471ED" w:rsidP="00661B48">
            <w:pPr>
              <w:jc w:val="both"/>
            </w:pPr>
            <w:r w:rsidRPr="00FE1061">
              <w:rPr>
                <w:sz w:val="22"/>
                <w:szCs w:val="22"/>
              </w:rPr>
              <w:t>Datum:</w:t>
            </w:r>
            <w:r w:rsidR="00102BCF">
              <w:rPr>
                <w:sz w:val="22"/>
                <w:szCs w:val="22"/>
              </w:rPr>
              <w:t xml:space="preserve"> 7.5.2015</w:t>
            </w:r>
          </w:p>
        </w:tc>
        <w:tc>
          <w:tcPr>
            <w:tcW w:w="1169" w:type="pct"/>
            <w:gridSpan w:val="6"/>
            <w:vAlign w:val="center"/>
          </w:tcPr>
          <w:p w:rsidR="001471ED" w:rsidRPr="00FE1061" w:rsidRDefault="001471ED" w:rsidP="00661B48">
            <w:pPr>
              <w:jc w:val="both"/>
            </w:pPr>
            <w:r w:rsidRPr="00FE1061">
              <w:rPr>
                <w:sz w:val="22"/>
                <w:szCs w:val="22"/>
              </w:rPr>
              <w:t>Podpis:</w:t>
            </w:r>
            <w:r w:rsidR="00102BCF">
              <w:rPr>
                <w:sz w:val="22"/>
                <w:szCs w:val="22"/>
              </w:rPr>
              <w:t xml:space="preserve"> Eva Machů</w:t>
            </w:r>
            <w:r w:rsidR="00C42670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 w:rsidP="00661B48">
      <w:pPr>
        <w:jc w:val="both"/>
      </w:pPr>
    </w:p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D3B" w:rsidRDefault="00483D3B" w:rsidP="001471ED">
      <w:r>
        <w:separator/>
      </w:r>
    </w:p>
  </w:endnote>
  <w:endnote w:type="continuationSeparator" w:id="0">
    <w:p w:rsidR="00483D3B" w:rsidRDefault="00483D3B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D3B" w:rsidRDefault="00483D3B" w:rsidP="001471ED">
      <w:r>
        <w:separator/>
      </w:r>
    </w:p>
  </w:footnote>
  <w:footnote w:type="continuationSeparator" w:id="0">
    <w:p w:rsidR="00483D3B" w:rsidRDefault="00483D3B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2465C"/>
    <w:rsid w:val="00102BCF"/>
    <w:rsid w:val="001471ED"/>
    <w:rsid w:val="001A12C6"/>
    <w:rsid w:val="00385E1B"/>
    <w:rsid w:val="00417493"/>
    <w:rsid w:val="00483D3B"/>
    <w:rsid w:val="004A0F0E"/>
    <w:rsid w:val="00626619"/>
    <w:rsid w:val="00661B48"/>
    <w:rsid w:val="006732D4"/>
    <w:rsid w:val="006D3086"/>
    <w:rsid w:val="008F13EC"/>
    <w:rsid w:val="009B69DC"/>
    <w:rsid w:val="00B94260"/>
    <w:rsid w:val="00C14DFE"/>
    <w:rsid w:val="00C42670"/>
    <w:rsid w:val="00C42A3F"/>
    <w:rsid w:val="00DC40D3"/>
    <w:rsid w:val="00E2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4</cp:revision>
  <dcterms:created xsi:type="dcterms:W3CDTF">2015-05-11T07:05:00Z</dcterms:created>
  <dcterms:modified xsi:type="dcterms:W3CDTF">2015-05-11T07:09:00Z</dcterms:modified>
</cp:coreProperties>
</file>