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2CAD" w:rsidRDefault="00492CAD">
      <w:pPr>
        <w:jc w:val="center"/>
        <w:rPr>
          <w:rFonts w:ascii="Cambria" w:hAnsi="Cambria" w:cs="Cambria"/>
          <w:b/>
          <w:bCs/>
          <w:sz w:val="36"/>
          <w:szCs w:val="36"/>
        </w:rPr>
      </w:pPr>
      <w:r>
        <w:rPr>
          <w:rFonts w:ascii="Cambria" w:hAnsi="Cambria" w:cs="Cambria"/>
          <w:b/>
          <w:bCs/>
          <w:sz w:val="36"/>
          <w:szCs w:val="36"/>
        </w:rPr>
        <w:t>Posudek oponenta diplomové práce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2678"/>
        <w:gridCol w:w="3071"/>
        <w:gridCol w:w="3071"/>
      </w:tblGrid>
      <w:tr w:rsidR="00492CAD">
        <w:trPr>
          <w:trHeight w:val="428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Příjmení a jméno studenta: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 w:rsidP="00A06EC9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b/>
                <w:bCs/>
              </w:rPr>
            </w:r>
            <w:r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Bc. Michaela Bart</w:t>
            </w:r>
            <w:r w:rsidR="00A06EC9">
              <w:rPr>
                <w:rFonts w:ascii="Times New Roman" w:hAnsi="Times New Roman" w:cs="Times New Roman"/>
                <w:b/>
                <w:bCs/>
              </w:rPr>
              <w:t>u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bCs/>
              </w:rPr>
              <w:t>ňková</w:t>
            </w:r>
            <w:r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tc>
      </w:tr>
      <w:tr w:rsidR="00492CAD">
        <w:trPr>
          <w:trHeight w:val="41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program: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Chemie a technologie materiálů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409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Studijní obor: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Zaměření  </w:t>
            </w: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(pokud se obor dále dělí): 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47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Ústav: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Inženýrství ochrany životního prostředí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4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Vedoucí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Marie Dvořáčková,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457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Oponent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Ing. Petr Stloukal, Ph.D.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43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Akademický rok: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FORMTEXT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t>2014/2015</w:t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</w:tr>
      <w:tr w:rsidR="00492CAD">
        <w:trPr>
          <w:trHeight w:val="153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AD">
        <w:trPr>
          <w:trHeight w:val="284"/>
        </w:trPr>
        <w:tc>
          <w:tcPr>
            <w:tcW w:w="321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Název diplomové práce:</w:t>
            </w:r>
          </w:p>
        </w:tc>
        <w:tc>
          <w:tcPr>
            <w:tcW w:w="614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84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AD">
        <w:trPr>
          <w:trHeight w:val="403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142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 w:cs="Times New Roman"/>
                <w:sz w:val="24"/>
                <w:szCs w:val="24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sz w:val="24"/>
                <w:szCs w:val="24"/>
              </w:rPr>
              <w:t>Biodegradace materiálů na bázi kyseliny polymléčné v aerobním a anaerobním vodném prostředí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284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diplomové práce s využitím klasifikační stupnice ECTS:</w:t>
            </w:r>
          </w:p>
        </w:tc>
      </w:tr>
      <w:tr w:rsidR="00492CAD">
        <w:trPr>
          <w:trHeight w:val="284"/>
        </w:trPr>
        <w:tc>
          <w:tcPr>
            <w:tcW w:w="6283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492CAD" w:rsidRDefault="00492CAD">
            <w:pPr>
              <w:spacing w:after="0" w:line="240" w:lineRule="auto"/>
              <w:ind w:left="426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Kritérium hodnocení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Hodnocení dle ECTS</w:t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Splnění zadání diplomové práce</w:t>
            </w:r>
          </w:p>
        </w:tc>
        <w:bookmarkStart w:id="1" w:name="Rozevírací1"/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1"/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Formální úroveň práce, včetně jazykového zpracování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Množství, aktuálnost a relevance použitých literárních zdrojů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Popis experimentů a metod řešení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Kvalita zpracování výsledků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Interpretace získaných výsledků a jejich diskuze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2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567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Formulace závěrů práce</w:t>
            </w: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ind w:left="373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1"/>
                  <w:enabled/>
                  <w:calcOnExit w:val="0"/>
                  <w:ddList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492CAD">
        <w:trPr>
          <w:trHeight w:val="284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92CAD">
        <w:trPr>
          <w:trHeight w:val="506"/>
        </w:trPr>
        <w:tc>
          <w:tcPr>
            <w:tcW w:w="935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Předloženou práci </w:t>
            </w:r>
            <w:bookmarkStart w:id="2" w:name="Rozevírací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>
                <w:ffData>
                  <w:name w:val="Rozevírací2"/>
                  <w:enabled/>
                  <w:calcOnExit w:val="0"/>
                  <w:ddList>
                    <w:listEntry w:val="doporučuji"/>
                    <w:listEntry w:val="nedoporučuji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bookmarkEnd w:id="2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 obhajobě a navrhuji hodnocení</w:t>
            </w:r>
          </w:p>
        </w:tc>
      </w:tr>
      <w:tr w:rsidR="00492CAD">
        <w:trPr>
          <w:trHeight w:val="711"/>
        </w:trPr>
        <w:tc>
          <w:tcPr>
            <w:tcW w:w="5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574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7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begin">
                <w:ffData>
                  <w:name w:val="Rozevírací1"/>
                  <w:enabled/>
                  <w:calcOnExit w:val="0"/>
                  <w:ddList>
                    <w:result w:val="1"/>
                    <w:listEntry w:val="A - výborně"/>
                    <w:listEntry w:val="B - velmi dobře"/>
                    <w:listEntry w:val="C - dobře"/>
                    <w:listEntry w:val="D - uspokojivě"/>
                    <w:listEntry w:val="E - dostatečně"/>
                    <w:listEntry w:val="F - nedostatečně"/>
                  </w:ddList>
                </w:ffData>
              </w:fldChar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instrText xml:space="preserve"> FORMDROPDOWN </w:instrText>
            </w:r>
            <w:r w:rsidR="00294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  <w:r w:rsidR="002940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fldChar w:fldCharType="end"/>
            </w:r>
          </w:p>
        </w:tc>
      </w:tr>
    </w:tbl>
    <w:p w:rsidR="00492CAD" w:rsidRDefault="00492CAD">
      <w:pPr>
        <w:rPr>
          <w:rFonts w:ascii="Cambria" w:hAnsi="Cambria" w:cs="Cambria"/>
          <w:b/>
          <w:bCs/>
          <w:sz w:val="24"/>
          <w:szCs w:val="24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12"/>
      </w:tblGrid>
      <w:tr w:rsidR="00492CAD">
        <w:tc>
          <w:tcPr>
            <w:tcW w:w="9212" w:type="dxa"/>
            <w:tcBorders>
              <w:bottom w:val="nil"/>
            </w:tcBorders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Komentáře k diplomové práci:</w:t>
            </w:r>
          </w:p>
        </w:tc>
      </w:tr>
      <w:tr w:rsidR="00492CAD">
        <w:trPr>
          <w:trHeight w:val="539"/>
        </w:trPr>
        <w:tc>
          <w:tcPr>
            <w:tcW w:w="9212" w:type="dxa"/>
            <w:tcBorders>
              <w:top w:val="nil"/>
              <w:bottom w:val="nil"/>
            </w:tcBorders>
          </w:tcPr>
          <w:p w:rsidR="00492CAD" w:rsidRDefault="00492CAD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</w:p>
          <w:p w:rsidR="00492CAD" w:rsidRDefault="00492CAD">
            <w:pPr>
              <w:spacing w:after="0" w:line="240" w:lineRule="auto"/>
            </w:pPr>
            <w:r>
              <w:t>Teoretická část, která popisuje obecně problematiku biodegradací a biodegradace PLA v různých prostředích odpovídá zadání práce, je přehledná a logicky strukturovaná s přiměřeným rozsahem.</w:t>
            </w:r>
          </w:p>
          <w:p w:rsidR="00492CAD" w:rsidRDefault="00492CAD">
            <w:pPr>
              <w:spacing w:after="0" w:line="240" w:lineRule="auto"/>
            </w:pPr>
            <w:r>
              <w:t>V rámci praktické části byla poté sledována biodegradace různých vzorků PLA v aerobním a anaerobním prostředí. Získané výsledky jsou zde dostatečně diskutovány a zhodnoceny vzhledem k jednotlivým degradačním prostředím. Naměřená data jsou zpracována a vyhodnocena přehledným způsobem.  Pár chyb se vyskytlo akorát v kapitole vyhodnocení, kde jsou uvedeny vzorce výpočtů jako např. chyba v rov. 10 nebo "počet molekul C v CO2". Ve výsledných grafech biodegradací také postrádám směrodatné odchylky jednotlivých měření, jelikož jak bylo uvedeno, testy biodegradací byly provedeny 3x vedle sebe. Každopádně vzhledem k množství získaných výsledků, se mi tato část praktické práce jeví jako zdařilá a lze z ní usoudit, že jí studentka věnovala velké množství času a úsilí.</w:t>
            </w:r>
          </w:p>
          <w:p w:rsidR="00492CAD" w:rsidRDefault="00492CAD">
            <w:pPr>
              <w:spacing w:after="0" w:line="240" w:lineRule="auto"/>
            </w:pPr>
          </w:p>
          <w:p w:rsidR="00492CAD" w:rsidRDefault="00492CAD">
            <w:pPr>
              <w:spacing w:after="0" w:line="240" w:lineRule="auto"/>
            </w:pPr>
            <w:r>
              <w:t xml:space="preserve">Jako o něco méně zdařilou hodnotím poslední kapitolu praktické práce, kde se studentka zabývala studiem morfologických změn testovaných fólií pomocí DSC a FTIR. Objevuje se tu několik chyb, jako např. že PLA má dvě teploty tání, nicméně v případě odezvy kolem 60°C se nejedná o teplo tání ale skelný přechod materiálu. Stupeň krystalinity taktéž nemůže dosahovat více jak 100%, jak je uvedeno v tabulce 10. V případě FTIR spekter se jako pík odpovídající esterové vazbě bere spíše karbonylový pík při vlnové délce okolo 1750 cm-1, než pík odpovídající vazbě C-O při vlnové délce 1083 cm-1. Překrývající se FTIR spektra jsou také málo přehledná a deklarovaná změna ve velikosti esterového píku špatně rozeznatelná.  </w:t>
            </w:r>
          </w:p>
          <w:p w:rsidR="00492CAD" w:rsidRDefault="00492CAD">
            <w:pPr>
              <w:spacing w:after="0" w:line="240" w:lineRule="auto"/>
            </w:pP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Nicméně až na tyto pochybení v závěru praktické části hodnotím práci jako dobře zpracovanou, zdařilou a hodnotnou pro další výzkum v této oblasti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fldChar w:fldCharType="end"/>
            </w:r>
          </w:p>
        </w:tc>
      </w:tr>
      <w:tr w:rsidR="00492CAD">
        <w:tc>
          <w:tcPr>
            <w:tcW w:w="9212" w:type="dxa"/>
            <w:tcBorders>
              <w:bottom w:val="nil"/>
            </w:tcBorders>
          </w:tcPr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Otázky oponenta diplomové práce:</w:t>
            </w:r>
          </w:p>
        </w:tc>
      </w:tr>
      <w:tr w:rsidR="00492CAD">
        <w:trPr>
          <w:trHeight w:val="561"/>
        </w:trPr>
        <w:tc>
          <w:tcPr>
            <w:tcW w:w="9212" w:type="dxa"/>
            <w:tcBorders>
              <w:top w:val="nil"/>
            </w:tcBorders>
          </w:tcPr>
          <w:p w:rsidR="00492CAD" w:rsidRDefault="00492CAD">
            <w:pPr>
              <w:spacing w:after="0" w:line="240" w:lineRule="auto"/>
            </w:pP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t>Co si myslíte, že je rozhodujícím faktorem ovlivňujícím rychlost biodegradace PLA. A z jakého důvodu?</w:t>
            </w:r>
          </w:p>
          <w:p w:rsidR="00492CAD" w:rsidRDefault="00492CAD">
            <w:pPr>
              <w:spacing w:after="0" w:line="240" w:lineRule="auto"/>
            </w:pPr>
            <w:r>
              <w:t>Které materiálové vlastnosti ovlivňují rychlost biodegradace PLA?</w:t>
            </w:r>
          </w:p>
          <w:p w:rsidR="00492CAD" w:rsidRDefault="00492CAD">
            <w:pPr>
              <w:spacing w:after="0" w:line="240" w:lineRule="auto"/>
            </w:pPr>
            <w:r>
              <w:fldChar w:fldCharType="end"/>
            </w:r>
          </w:p>
          <w:p w:rsidR="00492CAD" w:rsidRDefault="00492CA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492CAD" w:rsidRDefault="00492CAD">
      <w:pPr>
        <w:rPr>
          <w:rFonts w:ascii="Times New Roman" w:hAnsi="Times New Roman" w:cs="Times New Roman"/>
          <w:sz w:val="24"/>
          <w:szCs w:val="24"/>
        </w:rPr>
      </w:pPr>
    </w:p>
    <w:p w:rsidR="00492CAD" w:rsidRDefault="00492CA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V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Zlíně</w:t>
      </w:r>
      <w: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</w:rPr>
        <w:t xml:space="preserve">dne </w:t>
      </w:r>
      <w:r>
        <w:fldChar w:fldCharType="begin">
          <w:ffData>
            <w:name w:val="Text11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t>26.5.2015</w:t>
      </w:r>
      <w:r>
        <w:fldChar w:fldCharType="end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t> </w:t>
      </w:r>
      <w:r>
        <w:t> </w:t>
      </w:r>
      <w:r>
        <w:t> </w:t>
      </w:r>
      <w:r>
        <w:t> </w:t>
      </w:r>
      <w: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  <w:r>
        <w:rPr>
          <w:rFonts w:ascii="Times New Roman" w:hAnsi="Times New Roman" w:cs="Times New Roman"/>
        </w:rPr>
        <w:t> </w:t>
      </w:r>
    </w:p>
    <w:p w:rsidR="00492CAD" w:rsidRDefault="00492CAD">
      <w:pPr>
        <w:rPr>
          <w:rFonts w:ascii="Times New Roman" w:hAnsi="Times New Roman" w:cs="Times New Roman"/>
        </w:rPr>
      </w:pPr>
    </w:p>
    <w:p w:rsidR="00492CAD" w:rsidRDefault="00492CAD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Podpis oponenta diplomové práce</w:t>
      </w:r>
    </w:p>
    <w:p w:rsidR="00492CAD" w:rsidRDefault="00492CAD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492CAD" w:rsidSect="00492CAD">
      <w:headerReference w:type="default" r:id="rId7"/>
      <w:footerReference w:type="default" r:id="rId8"/>
      <w:pgSz w:w="11906" w:h="16838"/>
      <w:pgMar w:top="121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029" w:rsidRDefault="00294029">
      <w:pPr>
        <w:spacing w:after="0" w:line="240" w:lineRule="auto"/>
      </w:pPr>
      <w:r>
        <w:separator/>
      </w:r>
    </w:p>
  </w:endnote>
  <w:endnote w:type="continuationSeparator" w:id="0">
    <w:p w:rsidR="00294029" w:rsidRDefault="00294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AD" w:rsidRDefault="00492CAD">
    <w:pPr>
      <w:pStyle w:val="Zpat"/>
      <w:rPr>
        <w:rStyle w:val="slostrnky"/>
        <w:sz w:val="20"/>
        <w:szCs w:val="20"/>
      </w:rPr>
    </w:pPr>
    <w:r>
      <w:rPr>
        <w:sz w:val="20"/>
        <w:szCs w:val="20"/>
      </w:rPr>
      <w:t>Posudek oponenta diplomové práce</w:t>
    </w:r>
    <w:r>
      <w:rPr>
        <w:sz w:val="20"/>
        <w:szCs w:val="20"/>
      </w:rPr>
      <w:tab/>
    </w:r>
    <w:r>
      <w:rPr>
        <w:sz w:val="20"/>
        <w:szCs w:val="20"/>
      </w:rPr>
      <w:tab/>
      <w:t xml:space="preserve">Strana 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PAGE </w:instrText>
    </w:r>
    <w:r>
      <w:rPr>
        <w:rStyle w:val="slostrnky"/>
        <w:sz w:val="20"/>
        <w:szCs w:val="20"/>
      </w:rPr>
      <w:fldChar w:fldCharType="separate"/>
    </w:r>
    <w:r w:rsidR="00A06EC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  <w:r>
      <w:rPr>
        <w:rStyle w:val="slostrnky"/>
        <w:sz w:val="20"/>
        <w:szCs w:val="20"/>
      </w:rPr>
      <w:t>/</w:t>
    </w:r>
    <w:r>
      <w:rPr>
        <w:rStyle w:val="slostrnky"/>
        <w:sz w:val="20"/>
        <w:szCs w:val="20"/>
      </w:rPr>
      <w:fldChar w:fldCharType="begin"/>
    </w:r>
    <w:r>
      <w:rPr>
        <w:rStyle w:val="slostrnky"/>
        <w:sz w:val="20"/>
        <w:szCs w:val="20"/>
      </w:rPr>
      <w:instrText xml:space="preserve"> NUMPAGES </w:instrText>
    </w:r>
    <w:r>
      <w:rPr>
        <w:rStyle w:val="slostrnky"/>
        <w:sz w:val="20"/>
        <w:szCs w:val="20"/>
      </w:rPr>
      <w:fldChar w:fldCharType="separate"/>
    </w:r>
    <w:r w:rsidR="00A06EC9">
      <w:rPr>
        <w:rStyle w:val="slostrnky"/>
        <w:noProof/>
        <w:sz w:val="20"/>
        <w:szCs w:val="20"/>
      </w:rPr>
      <w:t>2</w:t>
    </w:r>
    <w:r>
      <w:rPr>
        <w:rStyle w:val="slostrnky"/>
        <w:sz w:val="20"/>
        <w:szCs w:val="20"/>
      </w:rPr>
      <w:fldChar w:fldCharType="end"/>
    </w:r>
  </w:p>
  <w:p w:rsidR="00492CAD" w:rsidRDefault="00492CAD">
    <w:pPr>
      <w:pStyle w:val="Zpat"/>
      <w:rPr>
        <w:rStyle w:val="slostrnky"/>
        <w:sz w:val="20"/>
        <w:szCs w:val="20"/>
      </w:rPr>
    </w:pPr>
    <w:r>
      <w:rPr>
        <w:rStyle w:val="slostrnky"/>
        <w:sz w:val="20"/>
        <w:szCs w:val="20"/>
      </w:rPr>
      <w:t>Verze 2015/05</w:t>
    </w:r>
  </w:p>
  <w:p w:rsidR="00492CAD" w:rsidRDefault="00492CAD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029" w:rsidRDefault="00294029">
      <w:pPr>
        <w:spacing w:after="0" w:line="240" w:lineRule="auto"/>
      </w:pPr>
      <w:r>
        <w:separator/>
      </w:r>
    </w:p>
  </w:footnote>
  <w:footnote w:type="continuationSeparator" w:id="0">
    <w:p w:rsidR="00294029" w:rsidRDefault="00294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CAD" w:rsidRDefault="00A06EC9">
    <w:pPr>
      <w:pStyle w:val="Zhlav"/>
      <w:ind w:hanging="567"/>
    </w:pPr>
    <w:r>
      <w:rPr>
        <w:b/>
        <w:bCs/>
        <w:noProof/>
        <w:color w:val="FF0000"/>
        <w:sz w:val="20"/>
        <w:szCs w:val="20"/>
        <w:lang w:eastAsia="cs-CZ"/>
      </w:rPr>
      <w:drawing>
        <wp:inline distT="0" distB="0" distL="0" distR="0">
          <wp:extent cx="3152775" cy="561975"/>
          <wp:effectExtent l="0" t="0" r="9525" b="9525"/>
          <wp:docPr id="1" name="Obrázek 4" descr="ft_logo_c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ft_logo_cz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4937" b="20479"/>
                  <a:stretch>
                    <a:fillRect/>
                  </a:stretch>
                </pic:blipFill>
                <pic:spPr bwMode="auto">
                  <a:xfrm>
                    <a:off x="0" y="0"/>
                    <a:ext cx="31527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2CAD" w:rsidRDefault="00492CAD">
    <w:pPr>
      <w:pStyle w:val="Zhlav"/>
      <w:ind w:hanging="567"/>
      <w:jc w:val="right"/>
      <w:rPr>
        <w:b/>
        <w:bCs/>
      </w:rPr>
    </w:pPr>
    <w:r>
      <w:rPr>
        <w:b/>
        <w:bCs/>
      </w:rPr>
      <w:t>Vavrečkova 275</w:t>
    </w:r>
  </w:p>
  <w:p w:rsidR="00492CAD" w:rsidRDefault="00492CAD">
    <w:pPr>
      <w:pStyle w:val="Zhlav"/>
      <w:pBdr>
        <w:bottom w:val="single" w:sz="6" w:space="1" w:color="auto"/>
      </w:pBdr>
      <w:jc w:val="right"/>
      <w:rPr>
        <w:b/>
        <w:bCs/>
      </w:rPr>
    </w:pPr>
    <w:r>
      <w:rPr>
        <w:b/>
        <w:bCs/>
      </w:rPr>
      <w:t>762 72 Zlín</w:t>
    </w:r>
  </w:p>
  <w:p w:rsidR="00492CAD" w:rsidRDefault="00492CAD">
    <w:pPr>
      <w:pStyle w:val="Zhlav"/>
      <w:ind w:hanging="567"/>
      <w:jc w:val="right"/>
      <w:rPr>
        <w:b/>
        <w:bCs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dit="forms" w:enforcement="1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CAD"/>
    <w:rsid w:val="00294029"/>
    <w:rsid w:val="00492CAD"/>
    <w:rsid w:val="00A06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spacing w:after="200" w:line="276" w:lineRule="auto"/>
    </w:pPr>
    <w:rPr>
      <w:rFonts w:ascii="Calibri" w:hAnsi="Calibri" w:cs="Calibri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Textbubliny">
    <w:name w:val="Balloon Text"/>
    <w:basedOn w:val="Normln"/>
    <w:link w:val="Textbubliny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3000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Totková Jitka</dc:creator>
  <cp:lastModifiedBy>vancikova</cp:lastModifiedBy>
  <cp:revision>2</cp:revision>
  <dcterms:created xsi:type="dcterms:W3CDTF">2015-05-26T11:34:00Z</dcterms:created>
  <dcterms:modified xsi:type="dcterms:W3CDTF">2015-05-26T11:34:00Z</dcterms:modified>
</cp:coreProperties>
</file>