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" w:type="dxa"/>
        <w:tblLayout w:type="fixed"/>
        <w:tblLook w:val="04A0" w:firstRow="1" w:lastRow="0" w:firstColumn="1" w:lastColumn="0" w:noHBand="0" w:noVBand="1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95"/>
      </w:tblGrid>
      <w:tr w:rsidR="006C61EE" w:rsidTr="006C61EE">
        <w:tc>
          <w:tcPr>
            <w:tcW w:w="9918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6C61EE" w:rsidP="0079494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POSUDEK </w:t>
            </w:r>
            <w:r w:rsidR="00794940">
              <w:rPr>
                <w:b/>
                <w:bCs/>
              </w:rPr>
              <w:t>VEDOUCÍHO</w:t>
            </w:r>
            <w:bookmarkStart w:id="0" w:name="_GoBack"/>
            <w:bookmarkEnd w:id="0"/>
            <w:r>
              <w:rPr>
                <w:b/>
                <w:bCs/>
              </w:rPr>
              <w:t xml:space="preserve"> BAKALÁŘSKÉ PRÁCE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Jméno a příjmení studenta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61EE" w:rsidRPr="002C064B" w:rsidRDefault="002C064B">
            <w:pPr>
              <w:snapToGrid w:val="0"/>
              <w:rPr>
                <w:b/>
              </w:rPr>
            </w:pPr>
            <w:r>
              <w:rPr>
                <w:b/>
              </w:rPr>
              <w:t>Ivana Hendrychová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Název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61EE" w:rsidRDefault="002C064B">
            <w:pPr>
              <w:snapToGrid w:val="0"/>
            </w:pPr>
            <w:r>
              <w:t>Analýza hodnotové orientace studentů Fakulty technologické a Fakulty humanitních studií Univerzity Tomáše Bati ve Zlíně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Oponent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61EE" w:rsidRDefault="002C064B">
            <w:pPr>
              <w:snapToGrid w:val="0"/>
            </w:pPr>
            <w:r>
              <w:t>Doc. PhDr. Josef Konečný, CSc.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Obor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61EE" w:rsidRDefault="002C064B">
            <w:pPr>
              <w:snapToGrid w:val="0"/>
            </w:pPr>
            <w:r>
              <w:t>Sociální pedagogika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Forma studia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C61EE" w:rsidRDefault="002C064B">
            <w:pPr>
              <w:snapToGrid w:val="0"/>
            </w:pPr>
            <w:r>
              <w:t>prezenční</w:t>
            </w:r>
          </w:p>
        </w:tc>
      </w:tr>
      <w:tr w:rsidR="006C61EE" w:rsidTr="006C61EE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6C61E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Kritéria hodnocení práce</w:t>
            </w:r>
          </w:p>
        </w:tc>
        <w:tc>
          <w:tcPr>
            <w:tcW w:w="71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6C61EE"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Stupeň hodnocení</w:t>
            </w:r>
          </w:p>
          <w:p w:rsidR="006C61EE" w:rsidRDefault="006C61E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dle stupnice ECTS</w:t>
            </w:r>
          </w:p>
        </w:tc>
      </w:tr>
      <w:tr w:rsidR="006C61EE" w:rsidTr="006C61EE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C61EE" w:rsidRDefault="006C61EE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Formální stránka práce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Úroveň jazykového zpracování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Dodržení citační normy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hideMark/>
          </w:tcPr>
          <w:p w:rsidR="006C61EE" w:rsidRDefault="006C61EE">
            <w:pPr>
              <w:snapToGrid w:val="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Obsahová stránka práce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Formulace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Práce s odbornou literaturou (uvádění zdrojů, kritický přístup)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Metodika zpracování výzkumného problému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A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Úroveň analytické a interpretační složky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Formulace závěrů a splnění cílů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t>Originalita a odborný přínos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2C064B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6C61EE" w:rsidRDefault="006C61E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Odůvodnění hodnocení práce:</w:t>
            </w:r>
          </w:p>
          <w:p w:rsidR="006C61EE" w:rsidRDefault="006C61EE"/>
          <w:p w:rsidR="006C61EE" w:rsidRDefault="002C064B" w:rsidP="00634067">
            <w:pPr>
              <w:jc w:val="both"/>
            </w:pPr>
            <w:r>
              <w:t>K práci nemám zásadních připomínek, základní průběh tvorby práce byl vedoucím práce pravidelně kontrolován. Dílčí připomínky se týkají jen méně závažných detailů práce</w:t>
            </w:r>
            <w:r w:rsidR="00634067">
              <w:t xml:space="preserve">. Některé dílčí úseky práce mohly být více textově propojeny, někdy to působí až slovníkovým či encyklopedickým charakterem. Interpretace výzkumných dat a </w:t>
            </w:r>
            <w:proofErr w:type="gramStart"/>
            <w:r w:rsidR="00634067">
              <w:t>Závěr  se</w:t>
            </w:r>
            <w:proofErr w:type="gramEnd"/>
            <w:r w:rsidR="00634067">
              <w:t xml:space="preserve"> zdá být příliš stručný, výsledky mohly být více rozvinuty, zejména chybí rozklad-či diskuse k nepotvrzení 5. a 6. Hypotézy. Celkově však jde o velmi dobrou práci, která dostatečně splnila požadovanou úroveň.</w:t>
            </w:r>
          </w:p>
          <w:p w:rsidR="006C61EE" w:rsidRDefault="006C61EE"/>
          <w:p w:rsidR="006C61EE" w:rsidRDefault="006C61EE"/>
        </w:tc>
      </w:tr>
      <w:tr w:rsidR="006C61EE" w:rsidTr="006C61EE">
        <w:tc>
          <w:tcPr>
            <w:tcW w:w="9918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18BC" w:rsidRDefault="005F18BC">
            <w:pPr>
              <w:snapToGrid w:val="0"/>
              <w:rPr>
                <w:b/>
                <w:bCs/>
              </w:rPr>
            </w:pPr>
          </w:p>
          <w:p w:rsidR="005F18BC" w:rsidRDefault="005F18BC">
            <w:pPr>
              <w:snapToGrid w:val="0"/>
              <w:rPr>
                <w:b/>
                <w:bCs/>
              </w:rPr>
            </w:pPr>
          </w:p>
          <w:p w:rsidR="006C61EE" w:rsidRDefault="006C61EE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Otázky k obhajobě:</w:t>
            </w:r>
          </w:p>
          <w:p w:rsidR="006C61EE" w:rsidRDefault="006C61EE"/>
          <w:p w:rsidR="006C61EE" w:rsidRDefault="00634067" w:rsidP="005F18BC">
            <w:pPr>
              <w:jc w:val="both"/>
            </w:pPr>
            <w:r>
              <w:t xml:space="preserve">Jak lze vysvětlovat nepotvrzení 5. a 6. </w:t>
            </w:r>
            <w:r w:rsidR="005F18BC">
              <w:t>h</w:t>
            </w:r>
            <w:r>
              <w:t>ypotézy</w:t>
            </w:r>
            <w:r w:rsidR="005F18BC">
              <w:t>, nakolik byly dostačující argumenty, které vedly k jejich formulaci (</w:t>
            </w:r>
            <w:proofErr w:type="gramStart"/>
            <w:r w:rsidR="005F18BC">
              <w:t>str.35</w:t>
            </w:r>
            <w:proofErr w:type="gramEnd"/>
            <w:r w:rsidR="005F18BC">
              <w:t>)?</w:t>
            </w:r>
          </w:p>
          <w:p w:rsidR="005F18BC" w:rsidRDefault="005F18BC"/>
          <w:p w:rsidR="006C61EE" w:rsidRDefault="005F18BC" w:rsidP="005F18BC">
            <w:pPr>
              <w:jc w:val="both"/>
            </w:pPr>
            <w:r>
              <w:t>Získala autorka v průběhu tvorby práce postupně novou zkušenost, která by vedla k určitým úpravám postupu, který byl realizován při dané práci?</w:t>
            </w:r>
          </w:p>
          <w:p w:rsidR="006C61EE" w:rsidRDefault="006C61EE"/>
          <w:p w:rsidR="006C61EE" w:rsidRDefault="006C61EE"/>
          <w:p w:rsidR="006C61EE" w:rsidRDefault="006C61EE"/>
          <w:p w:rsidR="006C61EE" w:rsidRDefault="006C61EE"/>
          <w:p w:rsidR="006C61EE" w:rsidRDefault="006C61EE"/>
          <w:p w:rsidR="006C61EE" w:rsidRDefault="006C61EE"/>
        </w:tc>
      </w:tr>
      <w:tr w:rsidR="006C61EE" w:rsidTr="006C61EE">
        <w:tc>
          <w:tcPr>
            <w:tcW w:w="679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</w:pPr>
            <w:r>
              <w:rPr>
                <w:b/>
                <w:bCs/>
              </w:rPr>
              <w:t>Celkové hodnocení</w:t>
            </w:r>
            <w:r>
              <w:rPr>
                <w:rStyle w:val="Znakypropoznmku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6C61EE">
            <w:pPr>
              <w:snapToGrid w:val="0"/>
              <w:jc w:val="center"/>
            </w:pPr>
            <w: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5F18BC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5F18BC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5F18BC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C61EE" w:rsidRDefault="005F18BC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6C61EE" w:rsidRDefault="005F18BC">
            <w:pPr>
              <w:snapToGrid w:val="0"/>
              <w:jc w:val="center"/>
            </w:pPr>
            <w:r>
              <w:t xml:space="preserve"> </w:t>
            </w:r>
          </w:p>
        </w:tc>
      </w:tr>
      <w:tr w:rsidR="006C61EE" w:rsidTr="006C61EE">
        <w:tc>
          <w:tcPr>
            <w:tcW w:w="334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C61EE" w:rsidRDefault="006C61EE">
            <w:pPr>
              <w:snapToGrid w:val="0"/>
            </w:pPr>
            <w:r>
              <w:t>Datum:</w:t>
            </w:r>
            <w:r w:rsidR="005F18BC">
              <w:t xml:space="preserve"> 10.5.2015</w:t>
            </w:r>
          </w:p>
        </w:tc>
        <w:tc>
          <w:tcPr>
            <w:tcW w:w="657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61EE" w:rsidRDefault="006C61EE">
            <w:pPr>
              <w:snapToGrid w:val="0"/>
            </w:pPr>
            <w:r>
              <w:t>Podpis:</w:t>
            </w:r>
          </w:p>
        </w:tc>
      </w:tr>
    </w:tbl>
    <w:p w:rsidR="006C61EE" w:rsidRDefault="006C61EE" w:rsidP="006C61EE">
      <w:pPr>
        <w:widowControl/>
        <w:suppressAutoHyphens w:val="0"/>
        <w:sectPr w:rsidR="006C61EE">
          <w:pgSz w:w="11905" w:h="16837"/>
          <w:pgMar w:top="1134" w:right="1134" w:bottom="1134" w:left="1134" w:header="708" w:footer="708" w:gutter="0"/>
          <w:cols w:space="708"/>
        </w:sectPr>
      </w:pPr>
    </w:p>
    <w:p w:rsidR="006C61EE" w:rsidRDefault="006C61EE" w:rsidP="006C61EE"/>
    <w:p w:rsidR="00E428F7" w:rsidRDefault="00E428F7"/>
    <w:sectPr w:rsidR="00E42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7B" w:rsidRDefault="007E3B7B" w:rsidP="006C61EE">
      <w:r>
        <w:separator/>
      </w:r>
    </w:p>
  </w:endnote>
  <w:endnote w:type="continuationSeparator" w:id="0">
    <w:p w:rsidR="007E3B7B" w:rsidRDefault="007E3B7B" w:rsidP="006C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7B" w:rsidRDefault="007E3B7B" w:rsidP="006C61EE">
      <w:r>
        <w:separator/>
      </w:r>
    </w:p>
  </w:footnote>
  <w:footnote w:type="continuationSeparator" w:id="0">
    <w:p w:rsidR="007E3B7B" w:rsidRDefault="007E3B7B" w:rsidP="006C61EE">
      <w:r>
        <w:continuationSeparator/>
      </w:r>
    </w:p>
  </w:footnote>
  <w:footnote w:id="1">
    <w:p w:rsidR="006C61EE" w:rsidRDefault="006C61EE" w:rsidP="006C61EE">
      <w:pPr>
        <w:pStyle w:val="Textpoznpodarou"/>
      </w:pPr>
      <w:r>
        <w:rPr>
          <w:rStyle w:val="Znakypropoznmkupodarou"/>
        </w:rPr>
        <w:t>*</w:t>
      </w:r>
      <w:r>
        <w:tab/>
        <w:t xml:space="preserve"> Výsledná známka není aritmetickým průměrem jednotlivých kritérií hodnocení práce.</w:t>
      </w:r>
    </w:p>
    <w:p w:rsidR="006C61EE" w:rsidRDefault="006C61EE" w:rsidP="006C61EE">
      <w:pPr>
        <w:pStyle w:val="Textpoznpodarou"/>
      </w:pPr>
    </w:p>
    <w:p w:rsidR="006C61EE" w:rsidRDefault="006C61EE" w:rsidP="006C61E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EE"/>
    <w:rsid w:val="002C064B"/>
    <w:rsid w:val="005F18BC"/>
    <w:rsid w:val="00634067"/>
    <w:rsid w:val="006C61EE"/>
    <w:rsid w:val="00794940"/>
    <w:rsid w:val="007E3B7B"/>
    <w:rsid w:val="00832098"/>
    <w:rsid w:val="00E428F7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1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61EE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61EE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6C61E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61E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6C61EE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61EE"/>
    <w:rPr>
      <w:rFonts w:ascii="Times New Roman" w:eastAsia="Arial Unicode MS" w:hAnsi="Times New Roman" w:cs="Times New Roman"/>
      <w:kern w:val="2"/>
      <w:sz w:val="20"/>
      <w:szCs w:val="20"/>
      <w:lang w:eastAsia="cs-CZ"/>
    </w:rPr>
  </w:style>
  <w:style w:type="character" w:customStyle="1" w:styleId="Znakypropoznmkupodarou">
    <w:name w:val="Znaky pro poznámku pod čarou"/>
    <w:rsid w:val="006C61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Joska</dc:creator>
  <cp:lastModifiedBy>Cejnarová Petra</cp:lastModifiedBy>
  <cp:revision>2</cp:revision>
  <dcterms:created xsi:type="dcterms:W3CDTF">2015-05-12T10:39:00Z</dcterms:created>
  <dcterms:modified xsi:type="dcterms:W3CDTF">2015-05-12T10:39:00Z</dcterms:modified>
</cp:coreProperties>
</file>