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ED" w:rsidRPr="00FE1061" w:rsidRDefault="001471ED" w:rsidP="001471ED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71"/>
        <w:gridCol w:w="3748"/>
        <w:gridCol w:w="375"/>
        <w:gridCol w:w="363"/>
        <w:gridCol w:w="363"/>
        <w:gridCol w:w="375"/>
        <w:gridCol w:w="351"/>
        <w:gridCol w:w="342"/>
      </w:tblGrid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3820A1">
        <w:tc>
          <w:tcPr>
            <w:tcW w:w="1815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5" w:type="pct"/>
            <w:gridSpan w:val="7"/>
          </w:tcPr>
          <w:p w:rsidR="001471ED" w:rsidRPr="00FE1061" w:rsidRDefault="003820A1" w:rsidP="00261F9D">
            <w:r>
              <w:rPr>
                <w:sz w:val="22"/>
                <w:szCs w:val="22"/>
              </w:rPr>
              <w:t>Aneta Pavlíková</w:t>
            </w:r>
          </w:p>
        </w:tc>
      </w:tr>
      <w:tr w:rsidR="001471ED" w:rsidRPr="00FE1061" w:rsidTr="003820A1">
        <w:tc>
          <w:tcPr>
            <w:tcW w:w="1815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85" w:type="pct"/>
            <w:gridSpan w:val="7"/>
          </w:tcPr>
          <w:p w:rsidR="001471ED" w:rsidRPr="00FE1061" w:rsidRDefault="003820A1" w:rsidP="00261F9D">
            <w:r>
              <w:rPr>
                <w:sz w:val="22"/>
                <w:szCs w:val="22"/>
              </w:rPr>
              <w:t>Pracovní spokojenost učitelů mateřských škol</w:t>
            </w:r>
          </w:p>
        </w:tc>
      </w:tr>
      <w:tr w:rsidR="001471ED" w:rsidRPr="00FE1061" w:rsidTr="003820A1">
        <w:tc>
          <w:tcPr>
            <w:tcW w:w="1815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85" w:type="pct"/>
            <w:gridSpan w:val="7"/>
          </w:tcPr>
          <w:p w:rsidR="001471ED" w:rsidRPr="00FE1061" w:rsidRDefault="000B7503" w:rsidP="00261F9D"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1471ED" w:rsidRPr="00FE1061" w:rsidTr="003820A1">
        <w:tc>
          <w:tcPr>
            <w:tcW w:w="1815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85" w:type="pct"/>
            <w:gridSpan w:val="7"/>
          </w:tcPr>
          <w:p w:rsidR="001471ED" w:rsidRPr="00FE1061" w:rsidRDefault="003820A1" w:rsidP="00261F9D">
            <w:r>
              <w:rPr>
                <w:sz w:val="22"/>
                <w:szCs w:val="22"/>
              </w:rPr>
              <w:t>Učitelství pro mateřské školy</w:t>
            </w:r>
          </w:p>
        </w:tc>
      </w:tr>
      <w:tr w:rsidR="001471ED" w:rsidRPr="00FE1061" w:rsidTr="003820A1">
        <w:tc>
          <w:tcPr>
            <w:tcW w:w="1815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85" w:type="pct"/>
            <w:gridSpan w:val="7"/>
          </w:tcPr>
          <w:p w:rsidR="001471ED" w:rsidRPr="00FE1061" w:rsidRDefault="003820A1" w:rsidP="00261F9D">
            <w:r>
              <w:rPr>
                <w:sz w:val="22"/>
                <w:szCs w:val="22"/>
              </w:rPr>
              <w:t>prezenční</w:t>
            </w:r>
          </w:p>
        </w:tc>
      </w:tr>
      <w:tr w:rsidR="001471ED" w:rsidRPr="00FE1061" w:rsidTr="003820A1">
        <w:tc>
          <w:tcPr>
            <w:tcW w:w="1815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5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3820A1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1471ED" w:rsidRPr="00FE1061" w:rsidRDefault="003820A1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3820A1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3820A1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3820A1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3820A1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471ED" w:rsidRPr="00FE1061" w:rsidTr="003820A1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3820A1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3820A1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3820A1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3820A1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471ED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1471ED" w:rsidRPr="00FE1061" w:rsidTr="003820A1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03260B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3820A1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1471ED" w:rsidRPr="00FE1061" w:rsidRDefault="001471ED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865064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3820A1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865064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3820A1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865064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471ED" w:rsidRPr="00FE1061" w:rsidTr="003820A1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865064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3820A1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865064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3820A1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865064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3820A1" w:rsidRPr="00865064" w:rsidRDefault="003820A1" w:rsidP="00261F9D">
            <w:pPr>
              <w:rPr>
                <w:sz w:val="20"/>
              </w:rPr>
            </w:pPr>
            <w:r w:rsidRPr="00865064">
              <w:rPr>
                <w:sz w:val="20"/>
                <w:szCs w:val="22"/>
              </w:rPr>
              <w:t>Práce splňuje základní formální náležitosti.</w:t>
            </w:r>
          </w:p>
          <w:p w:rsidR="003820A1" w:rsidRPr="00865064" w:rsidRDefault="003820A1" w:rsidP="00261F9D">
            <w:pPr>
              <w:rPr>
                <w:sz w:val="20"/>
              </w:rPr>
            </w:pPr>
            <w:r w:rsidRPr="00865064">
              <w:rPr>
                <w:sz w:val="20"/>
                <w:szCs w:val="22"/>
              </w:rPr>
              <w:t>Teoretická část prezentuje vybrané informace související s danou problematikou.  Za problém považuji fakt, že autorka prezentuje obecně problematiku pracovní spokojenosti, ale jen minimálně navazuje přímo na pracovní spokojenost učitelů, což je</w:t>
            </w:r>
            <w:r w:rsidR="0003260B" w:rsidRPr="00865064">
              <w:rPr>
                <w:sz w:val="20"/>
                <w:szCs w:val="22"/>
              </w:rPr>
              <w:t xml:space="preserve"> specifická oblast. Za problematickou považuji kapitolu č. 4., která</w:t>
            </w:r>
            <w:r w:rsidRPr="00865064">
              <w:rPr>
                <w:sz w:val="20"/>
                <w:szCs w:val="22"/>
              </w:rPr>
              <w:t xml:space="preserve"> má</w:t>
            </w:r>
            <w:r w:rsidR="0003260B" w:rsidRPr="00865064">
              <w:rPr>
                <w:sz w:val="20"/>
                <w:szCs w:val="22"/>
              </w:rPr>
              <w:t xml:space="preserve"> nesmyslný název a navíc celá vychází pouze z jednoho citovaného autora.</w:t>
            </w:r>
          </w:p>
          <w:p w:rsidR="001471ED" w:rsidRPr="00FE1061" w:rsidRDefault="0003260B" w:rsidP="00261F9D">
            <w:r w:rsidRPr="00865064">
              <w:rPr>
                <w:sz w:val="20"/>
                <w:szCs w:val="22"/>
              </w:rPr>
              <w:t>V praktické části autorka prezentuje pr</w:t>
            </w:r>
            <w:bookmarkStart w:id="0" w:name="_GoBack"/>
            <w:bookmarkEnd w:id="0"/>
            <w:r w:rsidRPr="00865064">
              <w:rPr>
                <w:sz w:val="20"/>
                <w:szCs w:val="22"/>
              </w:rPr>
              <w:t>ůzkum realizovaný s využitím kvazi-standardizovaného dotazníku. Autorka nejasně vymezuje míru spokojenosti s využitím průměrů (s. 37</w:t>
            </w:r>
            <w:r w:rsidR="00865064" w:rsidRPr="00865064">
              <w:rPr>
                <w:sz w:val="20"/>
                <w:szCs w:val="22"/>
              </w:rPr>
              <w:t xml:space="preserve"> a s. 54), což se projevuje v rámci všech prezentovaných výsledků. Autorka nemá snahu výsledky interpretovat, pouze opisuje zjištění prezentovaná v tabulkách a grafech.</w:t>
            </w: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1471ED" w:rsidRPr="00865064" w:rsidRDefault="0003260B" w:rsidP="0003260B">
            <w:pPr>
              <w:rPr>
                <w:sz w:val="20"/>
              </w:rPr>
            </w:pPr>
            <w:r w:rsidRPr="00865064">
              <w:rPr>
                <w:sz w:val="20"/>
                <w:szCs w:val="22"/>
              </w:rPr>
              <w:t>Z jakého důvodu jste v dotazníku sledovala demografické charakteristiky učitelů? Byly dále využity v rámci analýzy výsledků?</w:t>
            </w:r>
          </w:p>
          <w:p w:rsidR="001471ED" w:rsidRPr="00FE1061" w:rsidRDefault="00865064" w:rsidP="00865064">
            <w:r w:rsidRPr="00865064">
              <w:rPr>
                <w:sz w:val="20"/>
                <w:szCs w:val="22"/>
              </w:rPr>
              <w:t>Byly výsledky šetření v souladu s Vaším očekáváním, nebo vyšly výrazně jinak?</w:t>
            </w:r>
          </w:p>
        </w:tc>
      </w:tr>
      <w:tr w:rsidR="001471ED" w:rsidRPr="00FE1061" w:rsidTr="003820A1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</w:tcPr>
          <w:p w:rsidR="001471ED" w:rsidRPr="00FE1061" w:rsidRDefault="00865064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3833" w:type="pct"/>
            <w:gridSpan w:val="2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Datum:</w:t>
            </w:r>
            <w:r w:rsidR="0081469B">
              <w:rPr>
                <w:sz w:val="22"/>
                <w:szCs w:val="22"/>
              </w:rPr>
              <w:t xml:space="preserve"> 13.5.2015</w:t>
            </w:r>
          </w:p>
        </w:tc>
        <w:tc>
          <w:tcPr>
            <w:tcW w:w="1167" w:type="pct"/>
            <w:gridSpan w:val="6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Podpis:</w:t>
            </w:r>
            <w:r w:rsidR="006B01A3">
              <w:rPr>
                <w:sz w:val="22"/>
                <w:szCs w:val="22"/>
              </w:rPr>
              <w:t xml:space="preserve"> I. Kočvarová, v.r.</w:t>
            </w:r>
          </w:p>
        </w:tc>
      </w:tr>
    </w:tbl>
    <w:p w:rsidR="00B94260" w:rsidRDefault="00B94260"/>
    <w:sectPr w:rsidR="00B94260" w:rsidSect="00E1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0CD" w:rsidRDefault="007430CD" w:rsidP="001471ED">
      <w:r>
        <w:separator/>
      </w:r>
    </w:p>
  </w:endnote>
  <w:endnote w:type="continuationSeparator" w:id="0">
    <w:p w:rsidR="007430CD" w:rsidRDefault="007430CD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0CD" w:rsidRDefault="007430CD" w:rsidP="001471ED">
      <w:r>
        <w:separator/>
      </w:r>
    </w:p>
  </w:footnote>
  <w:footnote w:type="continuationSeparator" w:id="0">
    <w:p w:rsidR="007430CD" w:rsidRDefault="007430CD" w:rsidP="001471ED">
      <w:r>
        <w:continuationSeparator/>
      </w:r>
    </w:p>
  </w:footnote>
  <w:footnote w:id="1">
    <w:p w:rsidR="001471ED" w:rsidRDefault="001471ED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03260B"/>
    <w:rsid w:val="000B7503"/>
    <w:rsid w:val="001471ED"/>
    <w:rsid w:val="00182C02"/>
    <w:rsid w:val="002A78DE"/>
    <w:rsid w:val="003820A1"/>
    <w:rsid w:val="003F53AB"/>
    <w:rsid w:val="004A0F0E"/>
    <w:rsid w:val="006B01A3"/>
    <w:rsid w:val="007430CD"/>
    <w:rsid w:val="0081469B"/>
    <w:rsid w:val="00865064"/>
    <w:rsid w:val="00B1280D"/>
    <w:rsid w:val="00B94260"/>
    <w:rsid w:val="00BE55E2"/>
    <w:rsid w:val="00E1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4</cp:revision>
  <dcterms:created xsi:type="dcterms:W3CDTF">2015-05-14T05:45:00Z</dcterms:created>
  <dcterms:modified xsi:type="dcterms:W3CDTF">2015-05-14T05:49:00Z</dcterms:modified>
</cp:coreProperties>
</file>