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540"/>
        <w:gridCol w:w="3443"/>
        <w:gridCol w:w="507"/>
        <w:gridCol w:w="506"/>
        <w:gridCol w:w="506"/>
        <w:gridCol w:w="507"/>
        <w:gridCol w:w="506"/>
        <w:gridCol w:w="505"/>
      </w:tblGrid>
      <w:tr w:rsidR="00C90D97">
        <w:tc>
          <w:tcPr>
            <w:tcW w:w="9828" w:type="dxa"/>
            <w:gridSpan w:val="9"/>
            <w:tcBorders>
              <w:top w:val="single" w:sz="12" w:space="0" w:color="auto"/>
            </w:tcBorders>
          </w:tcPr>
          <w:p w:rsidR="00C90D97" w:rsidRDefault="00C90D97" w:rsidP="00760BE2">
            <w:pPr>
              <w:jc w:val="center"/>
            </w:pPr>
            <w:r w:rsidRPr="00760BE2">
              <w:rPr>
                <w:b/>
                <w:bCs/>
              </w:rPr>
              <w:t>POSUDEK O</w:t>
            </w:r>
            <w:r w:rsidR="000076A6">
              <w:rPr>
                <w:b/>
                <w:bCs/>
              </w:rPr>
              <w:t>PONENTA</w:t>
            </w:r>
            <w:r w:rsidRPr="00760BE2">
              <w:rPr>
                <w:b/>
                <w:bCs/>
              </w:rPr>
              <w:t xml:space="preserve"> BAKALÁŘSKÉ PRÁCE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Jméno a příjmení studenta</w:t>
            </w:r>
          </w:p>
        </w:tc>
        <w:tc>
          <w:tcPr>
            <w:tcW w:w="7020" w:type="dxa"/>
            <w:gridSpan w:val="8"/>
          </w:tcPr>
          <w:p w:rsidR="00C90D97" w:rsidRDefault="00F97CB5" w:rsidP="00362AB0">
            <w:r>
              <w:t>Martina Janků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Název práce</w:t>
            </w:r>
          </w:p>
        </w:tc>
        <w:tc>
          <w:tcPr>
            <w:tcW w:w="7020" w:type="dxa"/>
            <w:gridSpan w:val="8"/>
          </w:tcPr>
          <w:p w:rsidR="00C90D97" w:rsidRDefault="00592458" w:rsidP="00967B11">
            <w:proofErr w:type="spellStart"/>
            <w:r>
              <w:t>A</w:t>
            </w:r>
            <w:r w:rsidR="00967B11">
              <w:t>n</w:t>
            </w:r>
            <w:proofErr w:type="spellEnd"/>
            <w:r>
              <w:t xml:space="preserve"> </w:t>
            </w:r>
            <w:proofErr w:type="spellStart"/>
            <w:r w:rsidR="00967B11">
              <w:t>Analysis</w:t>
            </w:r>
            <w:proofErr w:type="spellEnd"/>
            <w:r w:rsidR="00967B11">
              <w:t xml:space="preserve"> </w:t>
            </w:r>
            <w:proofErr w:type="spellStart"/>
            <w:r w:rsidR="00967B11">
              <w:t>of</w:t>
            </w:r>
            <w:proofErr w:type="spellEnd"/>
            <w:r w:rsidR="00967B11">
              <w:t xml:space="preserve"> Marketing </w:t>
            </w:r>
            <w:proofErr w:type="spellStart"/>
            <w:r w:rsidR="00967B11">
              <w:t>Communication</w:t>
            </w:r>
            <w:proofErr w:type="spellEnd"/>
            <w:r w:rsidR="00967B11">
              <w:t xml:space="preserve"> by </w:t>
            </w:r>
            <w:proofErr w:type="spellStart"/>
            <w:r w:rsidR="00967B11">
              <w:t>the</w:t>
            </w:r>
            <w:proofErr w:type="spellEnd"/>
            <w:r w:rsidR="00967B11">
              <w:t xml:space="preserve"> </w:t>
            </w:r>
            <w:proofErr w:type="spellStart"/>
            <w:r w:rsidR="00967B11">
              <w:t>Fingers</w:t>
            </w:r>
            <w:proofErr w:type="spellEnd"/>
            <w:r w:rsidR="00967B11">
              <w:t xml:space="preserve"> </w:t>
            </w:r>
            <w:proofErr w:type="spellStart"/>
            <w:r w:rsidR="00967B11">
              <w:t>Up</w:t>
            </w:r>
            <w:proofErr w:type="spellEnd"/>
            <w:r w:rsidR="00FB4D07">
              <w:t xml:space="preserve"> Music</w:t>
            </w:r>
            <w:r w:rsidR="00967B11">
              <w:t xml:space="preserve"> Festival</w:t>
            </w:r>
          </w:p>
        </w:tc>
      </w:tr>
      <w:tr w:rsidR="00C90D97">
        <w:tc>
          <w:tcPr>
            <w:tcW w:w="2808" w:type="dxa"/>
          </w:tcPr>
          <w:p w:rsidR="00C90D97" w:rsidRDefault="00043F5E" w:rsidP="00362AB0">
            <w:r>
              <w:t>Oponent</w:t>
            </w:r>
            <w:r w:rsidR="00C90D97">
              <w:t xml:space="preserve"> práce</w:t>
            </w:r>
          </w:p>
        </w:tc>
        <w:tc>
          <w:tcPr>
            <w:tcW w:w="7020" w:type="dxa"/>
            <w:gridSpan w:val="8"/>
          </w:tcPr>
          <w:p w:rsidR="00C90D97" w:rsidRDefault="00592458" w:rsidP="00362AB0">
            <w:r>
              <w:t>Ing. Martina Kubíčková, MBA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Obor</w:t>
            </w:r>
          </w:p>
        </w:tc>
        <w:tc>
          <w:tcPr>
            <w:tcW w:w="7020" w:type="dxa"/>
            <w:gridSpan w:val="8"/>
          </w:tcPr>
          <w:p w:rsidR="00C90D97" w:rsidRDefault="00471818" w:rsidP="00362AB0">
            <w:r>
              <w:t>Anglický jazyk pro manažerskou praxi</w:t>
            </w:r>
          </w:p>
        </w:tc>
      </w:tr>
      <w:tr w:rsidR="00C90D97">
        <w:tc>
          <w:tcPr>
            <w:tcW w:w="2808" w:type="dxa"/>
          </w:tcPr>
          <w:p w:rsidR="00C90D97" w:rsidRDefault="00C90D97" w:rsidP="00362AB0">
            <w:r>
              <w:t>Forma studia</w:t>
            </w:r>
          </w:p>
        </w:tc>
        <w:tc>
          <w:tcPr>
            <w:tcW w:w="7020" w:type="dxa"/>
            <w:gridSpan w:val="8"/>
          </w:tcPr>
          <w:p w:rsidR="00C90D97" w:rsidRDefault="00471818" w:rsidP="00362AB0">
            <w:r>
              <w:t>Prezenční</w:t>
            </w:r>
          </w:p>
        </w:tc>
      </w:tr>
      <w:tr w:rsidR="00C90D97">
        <w:tc>
          <w:tcPr>
            <w:tcW w:w="2808" w:type="dxa"/>
            <w:vAlign w:val="center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C90D97" w:rsidRPr="00760BE2" w:rsidRDefault="00C90D97" w:rsidP="00760BE2">
            <w:pPr>
              <w:jc w:val="right"/>
              <w:rPr>
                <w:b/>
                <w:bCs/>
              </w:rPr>
            </w:pPr>
            <w:r w:rsidRPr="00760BE2">
              <w:rPr>
                <w:b/>
                <w:bCs/>
              </w:rPr>
              <w:t>Stupeň hodnocení</w:t>
            </w:r>
          </w:p>
          <w:p w:rsidR="00C90D97" w:rsidRDefault="00C90D97" w:rsidP="00760BE2">
            <w:pPr>
              <w:jc w:val="right"/>
            </w:pPr>
            <w:r w:rsidRPr="00760BE2">
              <w:rPr>
                <w:b/>
                <w:bCs/>
              </w:rPr>
              <w:t>dle stupnice ECTS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Pr="00760BE2" w:rsidRDefault="00C90D97" w:rsidP="00362AB0">
            <w:pPr>
              <w:rPr>
                <w:color w:val="FFFFFF"/>
              </w:rPr>
            </w:pPr>
            <w:r w:rsidRPr="00760BE2">
              <w:rPr>
                <w:b/>
                <w:bCs/>
                <w:color w:val="FFFFFF"/>
              </w:rPr>
              <w:t>Formální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Přehlednost a členění práce</w:t>
            </w:r>
          </w:p>
        </w:tc>
        <w:tc>
          <w:tcPr>
            <w:tcW w:w="507" w:type="dxa"/>
          </w:tcPr>
          <w:p w:rsidR="00C90D97" w:rsidRPr="00592458" w:rsidRDefault="00C90D97" w:rsidP="00760BE2">
            <w:pPr>
              <w:jc w:val="center"/>
              <w:rPr>
                <w:b/>
                <w:bCs/>
              </w:rPr>
            </w:pPr>
            <w:r w:rsidRPr="00592458">
              <w:rPr>
                <w:b/>
                <w:bCs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jazykového zpracování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592458" w:rsidRDefault="00C90D97" w:rsidP="00760BE2">
            <w:pPr>
              <w:jc w:val="center"/>
              <w:rPr>
                <w:b/>
                <w:bCs/>
              </w:rPr>
            </w:pPr>
            <w:r w:rsidRPr="00592458">
              <w:rPr>
                <w:b/>
                <w:bCs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Dodržení citační normy</w:t>
            </w:r>
          </w:p>
        </w:tc>
        <w:tc>
          <w:tcPr>
            <w:tcW w:w="507" w:type="dxa"/>
          </w:tcPr>
          <w:p w:rsidR="00C90D97" w:rsidRPr="00592458" w:rsidRDefault="00C90D97" w:rsidP="00760BE2">
            <w:pPr>
              <w:jc w:val="center"/>
              <w:rPr>
                <w:b/>
                <w:bCs/>
              </w:rPr>
            </w:pPr>
            <w:r w:rsidRPr="00592458">
              <w:rPr>
                <w:b/>
                <w:bCs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  <w:shd w:val="clear" w:color="auto" w:fill="A6A6A6"/>
          </w:tcPr>
          <w:p w:rsidR="00C90D97" w:rsidRDefault="00C90D97" w:rsidP="00362AB0">
            <w:r w:rsidRPr="00760BE2">
              <w:rPr>
                <w:b/>
                <w:bCs/>
                <w:color w:val="FFFFFF"/>
              </w:rPr>
              <w:t>Obsahová stránka práce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Formulace cílů práce</w:t>
            </w:r>
          </w:p>
        </w:tc>
        <w:tc>
          <w:tcPr>
            <w:tcW w:w="507" w:type="dxa"/>
          </w:tcPr>
          <w:p w:rsidR="00C90D97" w:rsidRPr="00967B11" w:rsidRDefault="00C90D97" w:rsidP="00760BE2">
            <w:pPr>
              <w:jc w:val="center"/>
              <w:rPr>
                <w:b/>
                <w:bCs/>
              </w:rPr>
            </w:pPr>
            <w:r w:rsidRPr="00967B11">
              <w:rPr>
                <w:b/>
                <w:bCs/>
              </w:rPr>
              <w:t>A</w:t>
            </w:r>
          </w:p>
        </w:tc>
        <w:tc>
          <w:tcPr>
            <w:tcW w:w="506" w:type="dxa"/>
          </w:tcPr>
          <w:p w:rsidR="00C90D97" w:rsidRPr="00967B11" w:rsidRDefault="00C90D97" w:rsidP="00760BE2">
            <w:pPr>
              <w:jc w:val="center"/>
            </w:pPr>
            <w:r w:rsidRPr="00967B11"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Práce s odbornou literaturou (</w:t>
            </w:r>
            <w:r w:rsidR="00B24848">
              <w:t>uvádění zdrojů</w:t>
            </w:r>
            <w:r>
              <w:t>, kritický přístup)</w:t>
            </w:r>
          </w:p>
        </w:tc>
        <w:tc>
          <w:tcPr>
            <w:tcW w:w="507" w:type="dxa"/>
          </w:tcPr>
          <w:p w:rsidR="00C90D97" w:rsidRPr="00592458" w:rsidRDefault="00C90D97" w:rsidP="00760BE2">
            <w:pPr>
              <w:jc w:val="center"/>
              <w:rPr>
                <w:b/>
                <w:bCs/>
              </w:rPr>
            </w:pPr>
            <w:r w:rsidRPr="00592458">
              <w:rPr>
                <w:b/>
                <w:bCs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Metodika zpracování výzkumného problému</w:t>
            </w:r>
          </w:p>
        </w:tc>
        <w:tc>
          <w:tcPr>
            <w:tcW w:w="507" w:type="dxa"/>
            <w:vAlign w:val="center"/>
          </w:tcPr>
          <w:p w:rsidR="00C90D97" w:rsidRPr="00967B11" w:rsidRDefault="00C90D97" w:rsidP="00760BE2">
            <w:pPr>
              <w:jc w:val="center"/>
              <w:rPr>
                <w:b/>
                <w:bCs/>
              </w:rPr>
            </w:pPr>
            <w:r w:rsidRPr="00967B11">
              <w:rPr>
                <w:b/>
                <w:bCs/>
              </w:rPr>
              <w:t>A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  <w:vAlign w:val="center"/>
          </w:tcPr>
          <w:p w:rsidR="00C90D97" w:rsidRPr="00967B11" w:rsidRDefault="00C90D97" w:rsidP="00760BE2">
            <w:pPr>
              <w:jc w:val="center"/>
            </w:pPr>
            <w:r w:rsidRPr="00967B11">
              <w:t>C</w:t>
            </w:r>
          </w:p>
        </w:tc>
        <w:tc>
          <w:tcPr>
            <w:tcW w:w="507" w:type="dxa"/>
            <w:vAlign w:val="center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  <w:vAlign w:val="center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  <w:vAlign w:val="center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Úroveň analytické a interpretační složky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100499" w:rsidRDefault="00C90D97" w:rsidP="00760BE2">
            <w:pPr>
              <w:jc w:val="center"/>
              <w:rPr>
                <w:b/>
                <w:bCs/>
              </w:rPr>
            </w:pPr>
            <w:r w:rsidRPr="00100499">
              <w:rPr>
                <w:b/>
                <w:bCs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037949" w:rsidP="00362AB0">
            <w:r>
              <w:t>F</w:t>
            </w:r>
            <w:r w:rsidR="00C90D97">
              <w:t xml:space="preserve">ormulace závěrů </w:t>
            </w:r>
            <w:r>
              <w:t xml:space="preserve">a splnění cílů </w:t>
            </w:r>
            <w:r w:rsidR="00C90D97">
              <w:t>práce</w:t>
            </w:r>
          </w:p>
        </w:tc>
        <w:tc>
          <w:tcPr>
            <w:tcW w:w="507" w:type="dxa"/>
          </w:tcPr>
          <w:p w:rsidR="00C90D97" w:rsidRPr="00100499" w:rsidRDefault="00C90D97" w:rsidP="00760BE2">
            <w:pPr>
              <w:jc w:val="center"/>
              <w:rPr>
                <w:b/>
                <w:bCs/>
              </w:rPr>
            </w:pPr>
            <w:r w:rsidRPr="00100499">
              <w:rPr>
                <w:b/>
                <w:bCs/>
              </w:rPr>
              <w:t>A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>
              <w:t>Originalita a odborný přínos práce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592458" w:rsidRDefault="00C90D97" w:rsidP="00760BE2">
            <w:pPr>
              <w:jc w:val="center"/>
              <w:rPr>
                <w:b/>
                <w:bCs/>
              </w:rPr>
            </w:pPr>
            <w:r w:rsidRPr="00592458">
              <w:rPr>
                <w:b/>
                <w:bCs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Odůvodnění hodnocení práce:</w:t>
            </w:r>
          </w:p>
          <w:p w:rsidR="00C90D97" w:rsidRDefault="00592458" w:rsidP="00967B11">
            <w:r>
              <w:t xml:space="preserve">Teoretická část práce je přehledně zpracována a relevantní k tématu práce. </w:t>
            </w:r>
            <w:r w:rsidR="00967B11">
              <w:t>Velmi oceňuji metodickou část práce, která popisuje cíle bakalářské práce a metody, které byly využity k získání dat a jejímu zpracování.</w:t>
            </w:r>
            <w:r w:rsidR="00740ECD">
              <w:t xml:space="preserve"> </w:t>
            </w:r>
          </w:p>
          <w:p w:rsidR="00B938C2" w:rsidRDefault="00967B11" w:rsidP="00967B11">
            <w:r>
              <w:t xml:space="preserve">Praktická část práce vychází z poznatků teoretické části. Je vhodně zpracovaná. Ovšem analýza SWOT  obsahuje body, které nemají podložení v předchozích analýzách (např. </w:t>
            </w:r>
            <w:proofErr w:type="spellStart"/>
            <w:r w:rsidRPr="00FB4D07">
              <w:t>loyal</w:t>
            </w:r>
            <w:proofErr w:type="spellEnd"/>
            <w:r w:rsidRPr="00FB4D07">
              <w:t xml:space="preserve"> </w:t>
            </w:r>
            <w:proofErr w:type="spellStart"/>
            <w:r w:rsidRPr="00FB4D07">
              <w:t>employees</w:t>
            </w:r>
            <w:proofErr w:type="spellEnd"/>
            <w:r>
              <w:t xml:space="preserve"> nebo </w:t>
            </w:r>
            <w:proofErr w:type="spellStart"/>
            <w:r w:rsidRPr="00FB4D07">
              <w:t>growth</w:t>
            </w:r>
            <w:proofErr w:type="spellEnd"/>
            <w:r w:rsidRPr="00FB4D07">
              <w:t xml:space="preserve"> </w:t>
            </w:r>
            <w:proofErr w:type="spellStart"/>
            <w:r w:rsidRPr="00FB4D07">
              <w:t>of</w:t>
            </w:r>
            <w:proofErr w:type="spellEnd"/>
            <w:r w:rsidRPr="00FB4D07">
              <w:t xml:space="preserve"> </w:t>
            </w:r>
            <w:proofErr w:type="spellStart"/>
            <w:r w:rsidRPr="00FB4D07">
              <w:t>incomes</w:t>
            </w:r>
            <w:proofErr w:type="spellEnd"/>
            <w:r w:rsidRPr="00FB4D07">
              <w:t>)</w:t>
            </w:r>
            <w:r>
              <w:t xml:space="preserve">. Některé části jsou spíše subjektivního charakteru a </w:t>
            </w:r>
            <w:r w:rsidR="00B938C2">
              <w:t>příliš obecně popsány na to, aby měly skutečnou vypovídací hodnotu o stavu.</w:t>
            </w:r>
          </w:p>
          <w:p w:rsidR="00C90D97" w:rsidRPr="00BA3203" w:rsidRDefault="00B938C2" w:rsidP="00967B11">
            <w:r>
              <w:t>Samotná doporučení jsou realistická. Celkově práce splňuje požadavky kladené na bakalářskou práci, a proto ji doporučuji k obhajobě.</w:t>
            </w:r>
            <w:r w:rsidR="00967B11">
              <w:t xml:space="preserve"> </w:t>
            </w:r>
          </w:p>
          <w:p w:rsidR="00C90D97" w:rsidRPr="00BA3203" w:rsidRDefault="00C90D97" w:rsidP="00362AB0"/>
          <w:p w:rsidR="00C90D97" w:rsidRPr="00BA3203" w:rsidRDefault="00C90D97" w:rsidP="00362AB0"/>
          <w:p w:rsidR="00C90D97" w:rsidRDefault="00C90D97" w:rsidP="00362AB0"/>
        </w:tc>
      </w:tr>
      <w:tr w:rsidR="00C90D97">
        <w:tc>
          <w:tcPr>
            <w:tcW w:w="9828" w:type="dxa"/>
            <w:gridSpan w:val="9"/>
          </w:tcPr>
          <w:p w:rsidR="00C90D97" w:rsidRPr="00760BE2" w:rsidRDefault="00C90D97" w:rsidP="00362AB0">
            <w:pPr>
              <w:rPr>
                <w:b/>
                <w:bCs/>
              </w:rPr>
            </w:pPr>
            <w:r w:rsidRPr="00760BE2">
              <w:rPr>
                <w:b/>
                <w:bCs/>
              </w:rPr>
              <w:t>Otázky k obhajobě:</w:t>
            </w:r>
          </w:p>
          <w:p w:rsidR="00C90D97" w:rsidRDefault="00C90D97" w:rsidP="00362AB0"/>
          <w:p w:rsidR="00C90D97" w:rsidRDefault="00B938C2" w:rsidP="00740ECD">
            <w:pPr>
              <w:numPr>
                <w:ilvl w:val="0"/>
                <w:numId w:val="1"/>
              </w:numPr>
            </w:pPr>
            <w:r>
              <w:rPr>
                <w:rStyle w:val="hps"/>
              </w:rPr>
              <w:t>How</w:t>
            </w:r>
            <w:r>
              <w:t xml:space="preserve"> </w:t>
            </w:r>
            <w:r>
              <w:rPr>
                <w:rStyle w:val="hps"/>
              </w:rPr>
              <w:t>will you ensure your direct emails do not turn into spam</w:t>
            </w:r>
            <w:r w:rsidR="009A7670">
              <w:t>?</w:t>
            </w:r>
          </w:p>
          <w:p w:rsidR="004E4FBA" w:rsidRDefault="00B938C2" w:rsidP="00740ECD">
            <w:pPr>
              <w:numPr>
                <w:ilvl w:val="0"/>
                <w:numId w:val="1"/>
              </w:numPr>
            </w:pPr>
            <w:r>
              <w:rPr>
                <w:lang w:val="en-GB"/>
              </w:rPr>
              <w:t>Who will be responsible for online communication (</w:t>
            </w:r>
            <w:proofErr w:type="spellStart"/>
            <w:r>
              <w:rPr>
                <w:lang w:val="en-GB"/>
              </w:rPr>
              <w:t>Facebook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Instagram</w:t>
            </w:r>
            <w:proofErr w:type="spellEnd"/>
            <w:r>
              <w:rPr>
                <w:lang w:val="en-GB"/>
              </w:rPr>
              <w:t>, Twitter etc.)</w:t>
            </w:r>
            <w:r w:rsidR="00B96331">
              <w:t>?</w:t>
            </w:r>
          </w:p>
          <w:p w:rsidR="00C90D97" w:rsidRDefault="00C90D97" w:rsidP="00362AB0"/>
          <w:p w:rsidR="00C90D97" w:rsidRDefault="00C90D97" w:rsidP="00362AB0"/>
          <w:p w:rsidR="00C90D97" w:rsidRDefault="00C90D97" w:rsidP="00362AB0"/>
        </w:tc>
      </w:tr>
      <w:tr w:rsidR="00C90D97">
        <w:tc>
          <w:tcPr>
            <w:tcW w:w="6791" w:type="dxa"/>
            <w:gridSpan w:val="3"/>
          </w:tcPr>
          <w:p w:rsidR="00C90D97" w:rsidRDefault="00C90D97" w:rsidP="00362AB0">
            <w:r w:rsidRPr="00760BE2">
              <w:rPr>
                <w:b/>
                <w:bCs/>
              </w:rPr>
              <w:t>Celkové hodnocení</w:t>
            </w:r>
            <w:r w:rsidRPr="00760BE2">
              <w:rPr>
                <w:rStyle w:val="Znakapoznpodarou"/>
                <w:b/>
                <w:bCs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A</w:t>
            </w:r>
          </w:p>
        </w:tc>
        <w:tc>
          <w:tcPr>
            <w:tcW w:w="506" w:type="dxa"/>
          </w:tcPr>
          <w:p w:rsidR="00C90D97" w:rsidRPr="00740ECD" w:rsidRDefault="00C90D97" w:rsidP="00760BE2">
            <w:pPr>
              <w:jc w:val="center"/>
              <w:rPr>
                <w:b/>
                <w:bCs/>
              </w:rPr>
            </w:pPr>
            <w:r w:rsidRPr="00740ECD">
              <w:rPr>
                <w:b/>
                <w:bCs/>
              </w:rPr>
              <w:t>B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C</w:t>
            </w:r>
          </w:p>
        </w:tc>
        <w:tc>
          <w:tcPr>
            <w:tcW w:w="507" w:type="dxa"/>
          </w:tcPr>
          <w:p w:rsidR="00C90D97" w:rsidRDefault="00C90D97" w:rsidP="00760BE2">
            <w:pPr>
              <w:jc w:val="center"/>
            </w:pPr>
            <w:r>
              <w:t>D</w:t>
            </w:r>
          </w:p>
        </w:tc>
        <w:tc>
          <w:tcPr>
            <w:tcW w:w="506" w:type="dxa"/>
          </w:tcPr>
          <w:p w:rsidR="00C90D97" w:rsidRDefault="00C90D97" w:rsidP="00760BE2">
            <w:pPr>
              <w:jc w:val="center"/>
            </w:pPr>
            <w:r>
              <w:t>E</w:t>
            </w:r>
          </w:p>
        </w:tc>
        <w:tc>
          <w:tcPr>
            <w:tcW w:w="505" w:type="dxa"/>
          </w:tcPr>
          <w:p w:rsidR="00C90D97" w:rsidRDefault="00C90D97" w:rsidP="00760BE2">
            <w:pPr>
              <w:jc w:val="center"/>
            </w:pPr>
            <w:r>
              <w:t>F</w:t>
            </w:r>
          </w:p>
        </w:tc>
      </w:tr>
      <w:tr w:rsidR="00C90D97">
        <w:tc>
          <w:tcPr>
            <w:tcW w:w="3348" w:type="dxa"/>
            <w:gridSpan w:val="2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Datum:</w:t>
            </w:r>
            <w:r w:rsidR="00740ECD">
              <w:t xml:space="preserve"> 20. 5. 2015</w:t>
            </w:r>
          </w:p>
        </w:tc>
        <w:tc>
          <w:tcPr>
            <w:tcW w:w="6480" w:type="dxa"/>
            <w:gridSpan w:val="7"/>
            <w:tcBorders>
              <w:bottom w:val="single" w:sz="12" w:space="0" w:color="auto"/>
            </w:tcBorders>
            <w:vAlign w:val="center"/>
          </w:tcPr>
          <w:p w:rsidR="00C90D97" w:rsidRDefault="00C90D97" w:rsidP="00362AB0">
            <w:r>
              <w:t>Podpis:</w:t>
            </w:r>
          </w:p>
        </w:tc>
      </w:tr>
    </w:tbl>
    <w:p w:rsidR="00C90D97" w:rsidRDefault="00C90D97"/>
    <w:sectPr w:rsidR="00C90D97" w:rsidSect="008B457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80A" w:rsidRDefault="000D080A">
      <w:r>
        <w:separator/>
      </w:r>
    </w:p>
  </w:endnote>
  <w:endnote w:type="continuationSeparator" w:id="0">
    <w:p w:rsidR="000D080A" w:rsidRDefault="000D0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80A" w:rsidRDefault="000D080A">
      <w:r>
        <w:separator/>
      </w:r>
    </w:p>
  </w:footnote>
  <w:footnote w:type="continuationSeparator" w:id="0">
    <w:p w:rsidR="000D080A" w:rsidRDefault="000D080A">
      <w:r>
        <w:continuationSeparator/>
      </w:r>
    </w:p>
  </w:footnote>
  <w:footnote w:id="1">
    <w:p w:rsidR="00B24848" w:rsidRDefault="00B2484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26B5E"/>
    <w:multiLevelType w:val="hybridMultilevel"/>
    <w:tmpl w:val="6BD2D7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E1A66"/>
    <w:rsid w:val="000076A6"/>
    <w:rsid w:val="0001264A"/>
    <w:rsid w:val="00037949"/>
    <w:rsid w:val="00043F5E"/>
    <w:rsid w:val="00065813"/>
    <w:rsid w:val="00086970"/>
    <w:rsid w:val="000B5B83"/>
    <w:rsid w:val="000C472E"/>
    <w:rsid w:val="000D080A"/>
    <w:rsid w:val="000F3895"/>
    <w:rsid w:val="00100499"/>
    <w:rsid w:val="00122F79"/>
    <w:rsid w:val="00132E3B"/>
    <w:rsid w:val="00184BC5"/>
    <w:rsid w:val="001B2D68"/>
    <w:rsid w:val="001D16F2"/>
    <w:rsid w:val="001E6822"/>
    <w:rsid w:val="00251C0A"/>
    <w:rsid w:val="00264642"/>
    <w:rsid w:val="002707E4"/>
    <w:rsid w:val="00270B43"/>
    <w:rsid w:val="002946BD"/>
    <w:rsid w:val="002E34C2"/>
    <w:rsid w:val="003074EF"/>
    <w:rsid w:val="00311AA4"/>
    <w:rsid w:val="003245DE"/>
    <w:rsid w:val="003304DD"/>
    <w:rsid w:val="00362AB0"/>
    <w:rsid w:val="003B3470"/>
    <w:rsid w:val="003B7C7E"/>
    <w:rsid w:val="003F5DA2"/>
    <w:rsid w:val="00415531"/>
    <w:rsid w:val="00436A0A"/>
    <w:rsid w:val="004703FF"/>
    <w:rsid w:val="00471818"/>
    <w:rsid w:val="00471C0C"/>
    <w:rsid w:val="004E4FBA"/>
    <w:rsid w:val="00526D47"/>
    <w:rsid w:val="005458A8"/>
    <w:rsid w:val="00592458"/>
    <w:rsid w:val="005E092C"/>
    <w:rsid w:val="005E6AAC"/>
    <w:rsid w:val="005E7816"/>
    <w:rsid w:val="006270D3"/>
    <w:rsid w:val="00631607"/>
    <w:rsid w:val="0064625E"/>
    <w:rsid w:val="0067251A"/>
    <w:rsid w:val="00673989"/>
    <w:rsid w:val="006847E2"/>
    <w:rsid w:val="006B02A9"/>
    <w:rsid w:val="006E1A66"/>
    <w:rsid w:val="006E7479"/>
    <w:rsid w:val="00700229"/>
    <w:rsid w:val="007101EF"/>
    <w:rsid w:val="007235AF"/>
    <w:rsid w:val="00740ECD"/>
    <w:rsid w:val="00760BE2"/>
    <w:rsid w:val="0076787D"/>
    <w:rsid w:val="0078192F"/>
    <w:rsid w:val="00782375"/>
    <w:rsid w:val="00795CBF"/>
    <w:rsid w:val="007B30CF"/>
    <w:rsid w:val="00807A78"/>
    <w:rsid w:val="0084791F"/>
    <w:rsid w:val="00874D56"/>
    <w:rsid w:val="008A5955"/>
    <w:rsid w:val="008B457A"/>
    <w:rsid w:val="008D1958"/>
    <w:rsid w:val="00945558"/>
    <w:rsid w:val="00967B11"/>
    <w:rsid w:val="00971B76"/>
    <w:rsid w:val="0098167A"/>
    <w:rsid w:val="00986A0A"/>
    <w:rsid w:val="00987F31"/>
    <w:rsid w:val="009A7670"/>
    <w:rsid w:val="009C77CE"/>
    <w:rsid w:val="00A0670C"/>
    <w:rsid w:val="00A107BE"/>
    <w:rsid w:val="00A55E2A"/>
    <w:rsid w:val="00A778DA"/>
    <w:rsid w:val="00AA599B"/>
    <w:rsid w:val="00AB3B95"/>
    <w:rsid w:val="00AB5373"/>
    <w:rsid w:val="00AE657A"/>
    <w:rsid w:val="00B10B4C"/>
    <w:rsid w:val="00B15857"/>
    <w:rsid w:val="00B24848"/>
    <w:rsid w:val="00B759C0"/>
    <w:rsid w:val="00B938C2"/>
    <w:rsid w:val="00B96331"/>
    <w:rsid w:val="00BA1CD3"/>
    <w:rsid w:val="00BA3203"/>
    <w:rsid w:val="00BE64C9"/>
    <w:rsid w:val="00C27272"/>
    <w:rsid w:val="00C90D97"/>
    <w:rsid w:val="00CA0A18"/>
    <w:rsid w:val="00CB3924"/>
    <w:rsid w:val="00CF4A12"/>
    <w:rsid w:val="00D30749"/>
    <w:rsid w:val="00D41FD0"/>
    <w:rsid w:val="00D60F34"/>
    <w:rsid w:val="00D93200"/>
    <w:rsid w:val="00D95009"/>
    <w:rsid w:val="00DC1BF5"/>
    <w:rsid w:val="00DE666B"/>
    <w:rsid w:val="00E21784"/>
    <w:rsid w:val="00E21D9C"/>
    <w:rsid w:val="00E77CDB"/>
    <w:rsid w:val="00EB23BC"/>
    <w:rsid w:val="00EB76C6"/>
    <w:rsid w:val="00EC0C71"/>
    <w:rsid w:val="00ED246B"/>
    <w:rsid w:val="00EF0815"/>
    <w:rsid w:val="00F16CBC"/>
    <w:rsid w:val="00F24160"/>
    <w:rsid w:val="00F76E7C"/>
    <w:rsid w:val="00F8781B"/>
    <w:rsid w:val="00F97CB5"/>
    <w:rsid w:val="00FB4D07"/>
    <w:rsid w:val="00FC17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rsid w:val="006847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64625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2E34C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703FF"/>
    <w:rPr>
      <w:sz w:val="2"/>
      <w:szCs w:val="2"/>
    </w:rPr>
  </w:style>
  <w:style w:type="character" w:styleId="Odkaznakoment">
    <w:name w:val="annotation reference"/>
    <w:basedOn w:val="Standardnpsmoodstavce"/>
    <w:uiPriority w:val="99"/>
    <w:semiHidden/>
    <w:rsid w:val="002E34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2E34C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4703F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E34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4703FF"/>
    <w:rPr>
      <w:b/>
      <w:bCs/>
    </w:rPr>
  </w:style>
  <w:style w:type="character" w:customStyle="1" w:styleId="hps">
    <w:name w:val="hps"/>
    <w:basedOn w:val="Standardnpsmoodstavce"/>
    <w:rsid w:val="00DE666B"/>
  </w:style>
  <w:style w:type="paragraph" w:customStyle="1" w:styleId="Default">
    <w:name w:val="Default"/>
    <w:rsid w:val="00967B11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256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Jaros</dc:creator>
  <cp:lastModifiedBy>Kubík</cp:lastModifiedBy>
  <cp:revision>4</cp:revision>
  <cp:lastPrinted>2013-04-03T12:49:00Z</cp:lastPrinted>
  <dcterms:created xsi:type="dcterms:W3CDTF">2015-05-20T21:23:00Z</dcterms:created>
  <dcterms:modified xsi:type="dcterms:W3CDTF">2015-05-20T21:48:00Z</dcterms:modified>
</cp:coreProperties>
</file>