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22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9B220B">
              <w:rPr>
                <w:rFonts w:ascii="Times New Roman" w:hAnsi="Times New Roman" w:cs="Times New Roman"/>
                <w:b/>
              </w:rPr>
              <w:t>Jakub Ševčík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396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396B" w:rsidRPr="0023396B">
              <w:rPr>
                <w:rFonts w:ascii="Times New Roman" w:hAnsi="Times New Roman" w:cs="Times New Roman"/>
              </w:rPr>
              <w:t>N2808</w:t>
            </w:r>
            <w:r w:rsidR="0023396B">
              <w:rPr>
                <w:rFonts w:ascii="Times New Roman" w:hAnsi="Times New Roman" w:cs="Times New Roman"/>
              </w:rPr>
              <w:t>/</w:t>
            </w:r>
            <w:r w:rsidR="0023396B" w:rsidRPr="0023396B">
              <w:rPr>
                <w:rFonts w:ascii="Times New Roman" w:hAnsi="Times New Roman" w:cs="Times New Roman"/>
              </w:rPr>
              <w:t xml:space="preserve">Chemie a technologie materiálů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3396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3396B" w:rsidRPr="0023396B">
              <w:rPr>
                <w:rFonts w:ascii="Times New Roman" w:hAnsi="Times New Roman" w:cs="Times New Roman"/>
              </w:rPr>
              <w:t>2808T019 /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22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220B">
              <w:rPr>
                <w:rFonts w:ascii="Times New Roman" w:hAnsi="Times New Roman" w:cs="Times New Roman"/>
              </w:rPr>
              <w:t>Medicínské a farmaceutické materiály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22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220B">
              <w:rPr>
                <w:rFonts w:ascii="Times New Roman" w:hAnsi="Times New Roman" w:cs="Times New Roman"/>
              </w:rPr>
              <w:t>TUIP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22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220B">
              <w:rPr>
                <w:rFonts w:ascii="Times New Roman" w:hAnsi="Times New Roman" w:cs="Times New Roman"/>
              </w:rPr>
              <w:t>Ing. Pavel Urbánek,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9B22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B220B">
              <w:rPr>
                <w:rFonts w:ascii="Times New Roman" w:hAnsi="Times New Roman" w:cs="Times New Roman"/>
              </w:rPr>
              <w:t>2014/2015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3396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3396B" w:rsidRPr="0023396B">
              <w:rPr>
                <w:rFonts w:ascii="Times New Roman" w:hAnsi="Times New Roman" w:cs="Times New Roman"/>
                <w:sz w:val="24"/>
              </w:rPr>
              <w:t xml:space="preserve">Příprava a charakterizace nanokompozitních tenkých vrstev s využitím v organické elektronice 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141DB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141DB">
              <w:rPr>
                <w:rFonts w:ascii="Times New Roman" w:hAnsi="Times New Roman" w:cs="Times New Roman"/>
                <w:b/>
                <w:sz w:val="28"/>
              </w:rPr>
            </w:r>
            <w:r w:rsidR="002141DB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7E7A9D" w:rsidP="00E56542">
            <w:pPr>
              <w:rPr>
                <w:rFonts w:ascii="Times New Roman" w:hAnsi="Times New Roman" w:cs="Times New Roman"/>
                <w:sz w:val="24"/>
              </w:rPr>
            </w:pPr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C41B6">
              <w:t>Diplomová práce, kterou student vypracoval, se zabývá velice moderní tematikou s vysokým potenciálem uplatnitelnosti výsledků v oblasti senzoriky, zobrazovacích zařízení a zdrojů světla.</w:t>
            </w:r>
            <w:r w:rsidR="00DF5613">
              <w:t xml:space="preserve"> Navíc v současnosti je velice rozšířen trend náhrady konvenčních vodivých materiálů</w:t>
            </w:r>
            <w:r w:rsidR="00E56542">
              <w:t xml:space="preserve"> (kovů)</w:t>
            </w:r>
            <w:r w:rsidR="00DF5613">
              <w:t xml:space="preserve"> právě vodivými polymery</w:t>
            </w:r>
            <w:r w:rsidR="000C41B6">
              <w:t xml:space="preserve"> </w:t>
            </w:r>
            <w:r w:rsidR="00DF5613">
              <w:t xml:space="preserve">nebo kompozity, které jsou tvořeny polymerní matricí a polovodivým oxidem kovu. Z tohoto pohledu se studentovi podařilo během řešení diplomové práce vytvořit jak funkční nanokompozit </w:t>
            </w:r>
            <w:r w:rsidR="00E56542">
              <w:t xml:space="preserve">tak polymerní blend </w:t>
            </w:r>
            <w:r w:rsidR="00DF5613">
              <w:t>uplatnitelný v polymerní OLE</w:t>
            </w:r>
            <w:r w:rsidR="00E56542">
              <w:t>D</w:t>
            </w:r>
            <w:r w:rsidR="00DF5613">
              <w:t xml:space="preserve">. Oba nové materiály vykazovaly výrazně lepší vlastnosti oproti výchozímu stavu. Jako hlavní výhodu řešení bych označil nenáročnost přípravy těchto materiálů, neboť není zapotřebí žádná speciální aparatura a výchozími materiály jsou konvenčně </w:t>
            </w:r>
            <w:r w:rsidR="001959E9">
              <w:t>vyráběné</w:t>
            </w:r>
            <w:r w:rsidR="00DF5613">
              <w:t xml:space="preserve"> polymery. V době hledání úspor na úkor funkčnosti a trvanlivosti  materiálů jsou výsledky předkládané diplomové práce </w:t>
            </w:r>
            <w:r w:rsidR="001959E9">
              <w:t>ve shodě s ekonomickým hlediskem a navíc jsou materiálové vlastnosti zachovány, a nadto ještě vylepšovány. Po formálních stránkách student splnil veškeré požadavky, které na něho a na diplomovou práci Studijní a zkušební řád Univerzity Tomáše Bati ve Zlíně klade, proto dopuručuji práci k obhajobě a navrhuji hodnocení A-výborně.</w:t>
            </w:r>
            <w:r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B220B">
              <w:t>Nejsou.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9B220B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B220B">
        <w:t>e 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84A1B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E84A1B" w:rsidRPr="00DF017B">
        <w:fldChar w:fldCharType="separate"/>
      </w:r>
      <w:r w:rsidR="009B220B">
        <w:t>2</w:t>
      </w:r>
      <w:r w:rsidR="000C41B6">
        <w:t>8</w:t>
      </w:r>
      <w:r w:rsidR="009B220B">
        <w:t>. 5. 2015</w:t>
      </w:r>
      <w:r w:rsidR="00E84A1B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DB" w:rsidRDefault="002141DB" w:rsidP="006D48B2">
      <w:pPr>
        <w:spacing w:after="0" w:line="240" w:lineRule="auto"/>
      </w:pPr>
      <w:r>
        <w:separator/>
      </w:r>
    </w:p>
  </w:endnote>
  <w:endnote w:type="continuationSeparator" w:id="0">
    <w:p w:rsidR="002141DB" w:rsidRDefault="002141D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121DD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121DD0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DB" w:rsidRDefault="002141DB" w:rsidP="006D48B2">
      <w:pPr>
        <w:spacing w:after="0" w:line="240" w:lineRule="auto"/>
      </w:pPr>
      <w:r>
        <w:separator/>
      </w:r>
    </w:p>
  </w:footnote>
  <w:footnote w:type="continuationSeparator" w:id="0">
    <w:p w:rsidR="002141DB" w:rsidRDefault="002141D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EF45F99" wp14:editId="30047163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B455E"/>
    <w:rsid w:val="000C41B6"/>
    <w:rsid w:val="00121DD0"/>
    <w:rsid w:val="001959E9"/>
    <w:rsid w:val="001B1ABE"/>
    <w:rsid w:val="002141DB"/>
    <w:rsid w:val="0023396B"/>
    <w:rsid w:val="002507C0"/>
    <w:rsid w:val="002E0174"/>
    <w:rsid w:val="00372AD0"/>
    <w:rsid w:val="00454262"/>
    <w:rsid w:val="00455546"/>
    <w:rsid w:val="005F2D24"/>
    <w:rsid w:val="006D48B2"/>
    <w:rsid w:val="00735679"/>
    <w:rsid w:val="007E27C8"/>
    <w:rsid w:val="007E7A9D"/>
    <w:rsid w:val="008527D7"/>
    <w:rsid w:val="00912611"/>
    <w:rsid w:val="009B220B"/>
    <w:rsid w:val="009E628A"/>
    <w:rsid w:val="00A3668A"/>
    <w:rsid w:val="00C701AC"/>
    <w:rsid w:val="00D465A9"/>
    <w:rsid w:val="00D91E54"/>
    <w:rsid w:val="00D9546B"/>
    <w:rsid w:val="00DF5613"/>
    <w:rsid w:val="00E41800"/>
    <w:rsid w:val="00E56542"/>
    <w:rsid w:val="00E84A1B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7615C-9F50-4800-9828-C8ABB16C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Koňárková Petra</dc:creator>
  <cp:lastModifiedBy>konarkova</cp:lastModifiedBy>
  <cp:revision>2</cp:revision>
  <dcterms:created xsi:type="dcterms:W3CDTF">2015-06-02T12:38:00Z</dcterms:created>
  <dcterms:modified xsi:type="dcterms:W3CDTF">2015-06-02T12:38:00Z</dcterms:modified>
</cp:coreProperties>
</file>