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Pavla Havlová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Senioři z pohledu sociální patologie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B45E78" w:rsidRPr="00C50B27" w:rsidTr="0007675D">
        <w:tc>
          <w:tcPr>
            <w:tcW w:w="2808" w:type="dxa"/>
            <w:vAlign w:val="center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B45E78" w:rsidRPr="00C50B27" w:rsidRDefault="00B45E78" w:rsidP="0007675D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</w:tcPr>
          <w:p w:rsidR="00B45E78" w:rsidRPr="00C50B27" w:rsidRDefault="00B45E78" w:rsidP="0007675D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B45E7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B45E78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B45E7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B45E78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B45E78" w:rsidRDefault="00B45E78" w:rsidP="0007675D">
            <w:pPr>
              <w:jc w:val="center"/>
              <w:rPr>
                <w:sz w:val="22"/>
                <w:szCs w:val="22"/>
              </w:rPr>
            </w:pPr>
            <w:r w:rsidRPr="00B45E78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F90DB6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F90DB6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B45E7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B45E78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B35E2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B35E28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B45E7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B45E78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B35E2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B35E28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B35E2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B35E28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B35E2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B35E28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B35E2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B35E28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B411DB" w:rsidTr="0007675D">
        <w:tc>
          <w:tcPr>
            <w:tcW w:w="9828" w:type="dxa"/>
            <w:gridSpan w:val="9"/>
            <w:shd w:val="clear" w:color="auto" w:fill="A6A6A6"/>
          </w:tcPr>
          <w:p w:rsidR="00B45E78" w:rsidRPr="00B411DB" w:rsidRDefault="00B45E78" w:rsidP="0007675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B35E2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B35E28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B45E7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B45E78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AF6B32" w:rsidRDefault="00AF6B32" w:rsidP="0007675D">
            <w:pPr>
              <w:rPr>
                <w:sz w:val="22"/>
                <w:szCs w:val="22"/>
              </w:rPr>
            </w:pPr>
          </w:p>
          <w:p w:rsidR="00B45E78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5E78" w:rsidRDefault="00B45E78" w:rsidP="00B45E7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se zdroji a daty</w:t>
            </w:r>
          </w:p>
          <w:p w:rsidR="00B35E28" w:rsidRDefault="00B35E28" w:rsidP="00B45E7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kvalitní práce s literaturou</w:t>
            </w:r>
          </w:p>
          <w:p w:rsidR="00B35E28" w:rsidRPr="00B45E78" w:rsidRDefault="00B35E28" w:rsidP="00B45E7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obsahově bohatá práce, dokumentuje věcnou orientaci v problematice</w:t>
            </w:r>
          </w:p>
          <w:p w:rsidR="00B45E78" w:rsidRPr="00B45E78" w:rsidRDefault="00B45E78" w:rsidP="00B45E78">
            <w:pPr>
              <w:rPr>
                <w:sz w:val="22"/>
                <w:szCs w:val="22"/>
              </w:rPr>
            </w:pPr>
            <w:r w:rsidRPr="00B45E78">
              <w:rPr>
                <w:sz w:val="22"/>
                <w:szCs w:val="22"/>
              </w:rPr>
              <w:t>Slabé stránky:</w:t>
            </w:r>
          </w:p>
          <w:p w:rsidR="00B45E78" w:rsidRDefault="00B45E78" w:rsidP="00B45E7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stylisticky na pomezí odborného stylu a publicistiky; řada dalších odchylek od odborného stylu (uvádění titulů, „paní“ – např. s. 44)</w:t>
            </w:r>
          </w:p>
          <w:p w:rsidR="00B45E78" w:rsidRDefault="00B45E78" w:rsidP="00B45E7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teoretické pojmy jsou uváděny, ale dále se neužívají ani v rámci teoretického rozboru, ani jako rámec pro výzkum</w:t>
            </w:r>
          </w:p>
          <w:p w:rsidR="00B35E28" w:rsidRDefault="00B35E28" w:rsidP="00B45E7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hypotézy bez teoretické hloubky, není formulován výzkumný problém, ke kterému patří</w:t>
            </w:r>
          </w:p>
          <w:p w:rsidR="00B35E28" w:rsidRDefault="00B35E28" w:rsidP="00B45E7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není jasné, k čemu je dobré vědět, zda platí nebo ne</w:t>
            </w:r>
          </w:p>
          <w:p w:rsidR="00B35E28" w:rsidRDefault="00B35E28" w:rsidP="00B45E7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čistě jednorozměrná prezentace dat</w:t>
            </w:r>
          </w:p>
          <w:p w:rsidR="00B35E28" w:rsidRPr="00B45E78" w:rsidRDefault="00B35E28" w:rsidP="00B45E7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chybí závěry</w:t>
            </w:r>
            <w:r w:rsidR="003C47E9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založené na datech</w:t>
            </w:r>
            <w:r w:rsidR="003C47E9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vztažené ke studovanému oboru</w:t>
            </w:r>
          </w:p>
          <w:p w:rsidR="00B45E78" w:rsidRPr="00C50B27" w:rsidRDefault="00B45E78" w:rsidP="0007675D">
            <w:pPr>
              <w:rPr>
                <w:sz w:val="22"/>
                <w:szCs w:val="22"/>
              </w:rPr>
            </w:pPr>
          </w:p>
        </w:tc>
      </w:tr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5E78" w:rsidRPr="00C50B27" w:rsidRDefault="00B45E78" w:rsidP="0007675D">
            <w:pPr>
              <w:rPr>
                <w:sz w:val="22"/>
                <w:szCs w:val="22"/>
              </w:rPr>
            </w:pPr>
          </w:p>
          <w:p w:rsidR="00B45E78" w:rsidRDefault="00B35E2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Jak mohou být vaše závěry modifikovány nebo relativizovány faktem, že senioři netvoří homogenní skupinu?</w:t>
            </w:r>
          </w:p>
          <w:p w:rsidR="00B35E28" w:rsidRPr="00C50B27" w:rsidRDefault="00B35E2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Jak byste odpověděla na otázku po </w:t>
            </w:r>
            <w:proofErr w:type="spellStart"/>
            <w:r>
              <w:rPr>
                <w:sz w:val="22"/>
                <w:szCs w:val="22"/>
              </w:rPr>
              <w:t>zobecnitelnosti</w:t>
            </w:r>
            <w:proofErr w:type="spellEnd"/>
            <w:r>
              <w:rPr>
                <w:sz w:val="22"/>
                <w:szCs w:val="22"/>
              </w:rPr>
              <w:t xml:space="preserve"> výsledků šetření?</w:t>
            </w:r>
          </w:p>
          <w:p w:rsidR="00B45E78" w:rsidRPr="00C50B27" w:rsidRDefault="00B45E78" w:rsidP="0007675D">
            <w:pPr>
              <w:rPr>
                <w:sz w:val="22"/>
                <w:szCs w:val="22"/>
              </w:rPr>
            </w:pP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5E78" w:rsidRPr="00AF6B32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AF6B32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4068" w:type="dxa"/>
            <w:gridSpan w:val="2"/>
            <w:vAlign w:val="center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F6B32">
              <w:rPr>
                <w:sz w:val="22"/>
                <w:szCs w:val="22"/>
              </w:rPr>
              <w:t xml:space="preserve"> </w:t>
            </w:r>
            <w:proofErr w:type="gramStart"/>
            <w:r w:rsidR="00AF6B32">
              <w:rPr>
                <w:sz w:val="22"/>
                <w:szCs w:val="22"/>
              </w:rPr>
              <w:t>30.4.2014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A0E" w:rsidRDefault="005D7A0E" w:rsidP="00B45E78">
      <w:r>
        <w:separator/>
      </w:r>
    </w:p>
  </w:endnote>
  <w:endnote w:type="continuationSeparator" w:id="0">
    <w:p w:rsidR="005D7A0E" w:rsidRDefault="005D7A0E" w:rsidP="00B45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A0E" w:rsidRDefault="005D7A0E" w:rsidP="00B45E78">
      <w:r>
        <w:separator/>
      </w:r>
    </w:p>
  </w:footnote>
  <w:footnote w:type="continuationSeparator" w:id="0">
    <w:p w:rsidR="005D7A0E" w:rsidRDefault="005D7A0E" w:rsidP="00B45E78">
      <w:r>
        <w:continuationSeparator/>
      </w:r>
    </w:p>
  </w:footnote>
  <w:footnote w:id="1">
    <w:p w:rsidR="00B45E78" w:rsidRDefault="00B45E78" w:rsidP="00B45E7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519AF"/>
    <w:multiLevelType w:val="hybridMultilevel"/>
    <w:tmpl w:val="16FC4356"/>
    <w:lvl w:ilvl="0" w:tplc="AF0C0494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7DAE5246"/>
    <w:multiLevelType w:val="hybridMultilevel"/>
    <w:tmpl w:val="89364234"/>
    <w:lvl w:ilvl="0" w:tplc="274E5D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45E78"/>
    <w:rsid w:val="003C47E9"/>
    <w:rsid w:val="004F4C96"/>
    <w:rsid w:val="00561996"/>
    <w:rsid w:val="005C7585"/>
    <w:rsid w:val="005D7A0E"/>
    <w:rsid w:val="00696641"/>
    <w:rsid w:val="00AF6B32"/>
    <w:rsid w:val="00B1442B"/>
    <w:rsid w:val="00B35E28"/>
    <w:rsid w:val="00B45E78"/>
    <w:rsid w:val="00E42BD6"/>
    <w:rsid w:val="00E54527"/>
    <w:rsid w:val="00F90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45E78"/>
  </w:style>
  <w:style w:type="character" w:customStyle="1" w:styleId="TextpoznpodarouChar">
    <w:name w:val="Text pozn. pod čarou Char"/>
    <w:basedOn w:val="Standardnpsmoodstavce"/>
    <w:link w:val="Textpoznpodarou"/>
    <w:semiHidden/>
    <w:rsid w:val="00B45E7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B45E7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45E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2014-05-02T15:00:00Z</dcterms:created>
  <dcterms:modified xsi:type="dcterms:W3CDTF">2014-05-02T15:00:00Z</dcterms:modified>
</cp:coreProperties>
</file>