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6D3119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Leona </w:t>
            </w:r>
            <w:proofErr w:type="spellStart"/>
            <w:r>
              <w:rPr>
                <w:sz w:val="22"/>
                <w:szCs w:val="22"/>
              </w:rPr>
              <w:t>Pelánová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6D3119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Eutanazie nebo paliativní péče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4D20B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4D20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20B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1C53F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C53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C53F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1C53F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C53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C53F5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4D20B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4D20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20B3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4D20B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4D20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20B3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4D20B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4D20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20B3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4D20B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C53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C53F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4D20B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C53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C53F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4D20B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C53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C53F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4D20B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C53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C53F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1C53F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C53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C53F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1C53F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1C53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C53F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6D3119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Název práce není zcela vhodný, implikuje dojem, že je zapotřebí si vybrat jedno nebo druhé, nicméně oba dva instituty vedle sebe existují a zdá se, že existovat budou. </w:t>
            </w:r>
            <w:r w:rsidR="00300CE5">
              <w:rPr>
                <w:sz w:val="22"/>
                <w:szCs w:val="22"/>
              </w:rPr>
              <w:t>V</w:t>
            </w:r>
            <w:r>
              <w:rPr>
                <w:sz w:val="22"/>
                <w:szCs w:val="22"/>
              </w:rPr>
              <w:t> teoretické části</w:t>
            </w:r>
            <w:r w:rsidR="00300CE5">
              <w:rPr>
                <w:sz w:val="22"/>
                <w:szCs w:val="22"/>
              </w:rPr>
              <w:t xml:space="preserve"> je </w:t>
            </w:r>
            <w:r>
              <w:rPr>
                <w:sz w:val="22"/>
                <w:szCs w:val="22"/>
              </w:rPr>
              <w:t>pops</w:t>
            </w:r>
            <w:r w:rsidR="00300CE5">
              <w:rPr>
                <w:sz w:val="22"/>
                <w:szCs w:val="22"/>
              </w:rPr>
              <w:t>áno</w:t>
            </w:r>
            <w:r>
              <w:rPr>
                <w:sz w:val="22"/>
                <w:szCs w:val="22"/>
              </w:rPr>
              <w:t xml:space="preserve">, co je eutanazie a co je paliativní </w:t>
            </w:r>
            <w:r w:rsidR="00300CE5">
              <w:rPr>
                <w:sz w:val="22"/>
                <w:szCs w:val="22"/>
              </w:rPr>
              <w:t>péče, umírání</w:t>
            </w:r>
            <w:r w:rsidR="007D0825">
              <w:rPr>
                <w:sz w:val="22"/>
                <w:szCs w:val="22"/>
              </w:rPr>
              <w:t xml:space="preserve"> a smrt. V</w:t>
            </w:r>
            <w:r>
              <w:rPr>
                <w:sz w:val="22"/>
                <w:szCs w:val="22"/>
              </w:rPr>
              <w:t xml:space="preserve"> jednotlivých argumentech nejde </w:t>
            </w:r>
            <w:r w:rsidR="007D0825">
              <w:rPr>
                <w:sz w:val="22"/>
                <w:szCs w:val="22"/>
              </w:rPr>
              <w:t xml:space="preserve">text práce </w:t>
            </w:r>
            <w:r>
              <w:rPr>
                <w:sz w:val="22"/>
                <w:szCs w:val="22"/>
              </w:rPr>
              <w:t xml:space="preserve">příliš do hloubky </w:t>
            </w:r>
            <w:r w:rsidR="007D0825">
              <w:rPr>
                <w:sz w:val="22"/>
                <w:szCs w:val="22"/>
              </w:rPr>
              <w:t xml:space="preserve">a pouze předkládá a vymezuje jednotlivé pojmy. </w:t>
            </w:r>
            <w:r w:rsidR="00300CE5">
              <w:rPr>
                <w:sz w:val="22"/>
                <w:szCs w:val="22"/>
              </w:rPr>
              <w:t xml:space="preserve">Text předkládá již od začátku práce jednoznačný názor </w:t>
            </w:r>
            <w:r w:rsidR="007D0825">
              <w:rPr>
                <w:sz w:val="22"/>
                <w:szCs w:val="22"/>
              </w:rPr>
              <w:t xml:space="preserve">v otázce volby nastolené v názvu </w:t>
            </w:r>
            <w:r w:rsidR="00300CE5">
              <w:rPr>
                <w:sz w:val="22"/>
                <w:szCs w:val="22"/>
              </w:rPr>
              <w:t>práce</w:t>
            </w:r>
            <w:r>
              <w:rPr>
                <w:sz w:val="22"/>
                <w:szCs w:val="22"/>
              </w:rPr>
              <w:t xml:space="preserve">. </w:t>
            </w:r>
            <w:r w:rsidR="00300CE5">
              <w:rPr>
                <w:sz w:val="22"/>
                <w:szCs w:val="22"/>
              </w:rPr>
              <w:t>O</w:t>
            </w:r>
            <w:r w:rsidR="00E362B7">
              <w:rPr>
                <w:sz w:val="22"/>
                <w:szCs w:val="22"/>
              </w:rPr>
              <w:t>bjevují</w:t>
            </w:r>
            <w:r w:rsidR="00300CE5">
              <w:rPr>
                <w:sz w:val="22"/>
                <w:szCs w:val="22"/>
              </w:rPr>
              <w:t xml:space="preserve"> se </w:t>
            </w:r>
            <w:r w:rsidR="00A97246">
              <w:rPr>
                <w:sz w:val="22"/>
                <w:szCs w:val="22"/>
              </w:rPr>
              <w:t xml:space="preserve">ve velké míře </w:t>
            </w:r>
            <w:r w:rsidR="00E362B7">
              <w:rPr>
                <w:sz w:val="22"/>
                <w:szCs w:val="22"/>
              </w:rPr>
              <w:t xml:space="preserve">subjektivní dojmy, bez náležitého </w:t>
            </w:r>
            <w:r w:rsidR="00A51544">
              <w:rPr>
                <w:sz w:val="22"/>
                <w:szCs w:val="22"/>
              </w:rPr>
              <w:t>vědeckého zdůvodnění, t</w:t>
            </w:r>
            <w:r w:rsidR="00A97246">
              <w:rPr>
                <w:sz w:val="22"/>
                <w:szCs w:val="22"/>
              </w:rPr>
              <w:t>y</w:t>
            </w:r>
            <w:r w:rsidR="00A51544">
              <w:rPr>
                <w:sz w:val="22"/>
                <w:szCs w:val="22"/>
              </w:rPr>
              <w:t>to dojmy</w:t>
            </w:r>
            <w:r w:rsidR="00A97246">
              <w:rPr>
                <w:sz w:val="22"/>
                <w:szCs w:val="22"/>
              </w:rPr>
              <w:t xml:space="preserve"> jsou pak předkládány</w:t>
            </w:r>
            <w:r w:rsidR="00A51544">
              <w:rPr>
                <w:sz w:val="22"/>
                <w:szCs w:val="22"/>
              </w:rPr>
              <w:t xml:space="preserve"> jako </w:t>
            </w:r>
            <w:r w:rsidR="001C53F5">
              <w:rPr>
                <w:sz w:val="22"/>
                <w:szCs w:val="22"/>
              </w:rPr>
              <w:t>fakta (např.</w:t>
            </w:r>
            <w:r w:rsidR="00A51544">
              <w:rPr>
                <w:sz w:val="22"/>
                <w:szCs w:val="22"/>
              </w:rPr>
              <w:t xml:space="preserve"> </w:t>
            </w:r>
            <w:r w:rsidR="00E362B7">
              <w:rPr>
                <w:sz w:val="22"/>
                <w:szCs w:val="22"/>
              </w:rPr>
              <w:t>s</w:t>
            </w:r>
            <w:r w:rsidR="00A51544">
              <w:rPr>
                <w:sz w:val="22"/>
                <w:szCs w:val="22"/>
              </w:rPr>
              <w:t>9</w:t>
            </w:r>
            <w:r w:rsidR="00E362B7">
              <w:rPr>
                <w:sz w:val="22"/>
                <w:szCs w:val="22"/>
              </w:rPr>
              <w:t xml:space="preserve">. </w:t>
            </w:r>
            <w:r w:rsidR="00A51544">
              <w:rPr>
                <w:sz w:val="22"/>
                <w:szCs w:val="22"/>
              </w:rPr>
              <w:t xml:space="preserve">„Moderní člověk orientovaný na mládí, úspěch, výkon, </w:t>
            </w:r>
            <w:r w:rsidR="00A97246">
              <w:rPr>
                <w:sz w:val="22"/>
                <w:szCs w:val="22"/>
              </w:rPr>
              <w:t>prosperitu…“;</w:t>
            </w:r>
            <w:r w:rsidR="00A51544">
              <w:rPr>
                <w:sz w:val="22"/>
                <w:szCs w:val="22"/>
              </w:rPr>
              <w:t xml:space="preserve"> s. 20 “Člověk v sobě nese nezničitelný prvek ducha, který se projevuje rozumem a svobodnou vůlí“; </w:t>
            </w:r>
            <w:proofErr w:type="gramStart"/>
            <w:r w:rsidR="00A51544">
              <w:rPr>
                <w:sz w:val="22"/>
                <w:szCs w:val="22"/>
              </w:rPr>
              <w:t>s.20</w:t>
            </w:r>
            <w:proofErr w:type="gramEnd"/>
            <w:r w:rsidR="00A51544">
              <w:rPr>
                <w:sz w:val="22"/>
                <w:szCs w:val="22"/>
              </w:rPr>
              <w:t xml:space="preserve"> „ Právní stát musí zaručit každému člověku právo na život a ochránit ho před eutanazií“)</w:t>
            </w:r>
            <w:r w:rsidR="00A97246">
              <w:rPr>
                <w:sz w:val="22"/>
                <w:szCs w:val="22"/>
              </w:rPr>
              <w:t>. V práci nejsou citovány žádné výzkumy věnující se postojům k eutanazii.</w:t>
            </w:r>
            <w:r w:rsidR="007D0825">
              <w:rPr>
                <w:sz w:val="22"/>
                <w:szCs w:val="22"/>
              </w:rPr>
              <w:t xml:space="preserve"> </w:t>
            </w:r>
            <w:r w:rsidR="00300CE5">
              <w:rPr>
                <w:sz w:val="22"/>
                <w:szCs w:val="22"/>
              </w:rPr>
              <w:t xml:space="preserve">Chybí </w:t>
            </w:r>
            <w:r w:rsidR="007D0825">
              <w:rPr>
                <w:sz w:val="22"/>
                <w:szCs w:val="22"/>
              </w:rPr>
              <w:t>vymez</w:t>
            </w:r>
            <w:r w:rsidR="00300CE5">
              <w:rPr>
                <w:sz w:val="22"/>
                <w:szCs w:val="22"/>
              </w:rPr>
              <w:t xml:space="preserve">ení </w:t>
            </w:r>
            <w:r w:rsidR="007D0825">
              <w:rPr>
                <w:sz w:val="22"/>
                <w:szCs w:val="22"/>
              </w:rPr>
              <w:t>pojm</w:t>
            </w:r>
            <w:r w:rsidR="00300CE5">
              <w:rPr>
                <w:sz w:val="22"/>
                <w:szCs w:val="22"/>
              </w:rPr>
              <w:t>u</w:t>
            </w:r>
            <w:r w:rsidR="007D0825">
              <w:rPr>
                <w:sz w:val="22"/>
                <w:szCs w:val="22"/>
              </w:rPr>
              <w:t xml:space="preserve"> postoj, i když je ústředním tématem výzkumu.  </w:t>
            </w:r>
            <w:r w:rsidR="00A97246">
              <w:rPr>
                <w:sz w:val="22"/>
                <w:szCs w:val="22"/>
              </w:rPr>
              <w:t>V empirické části není jasně stanovený cíl – „Cílem mého výzkumu bylo shromáždění empirických poznatků týkajících se...“(</w:t>
            </w:r>
            <w:proofErr w:type="gramStart"/>
            <w:r w:rsidR="00A97246">
              <w:rPr>
                <w:sz w:val="22"/>
                <w:szCs w:val="22"/>
              </w:rPr>
              <w:t>s.47</w:t>
            </w:r>
            <w:proofErr w:type="gramEnd"/>
            <w:r w:rsidR="00A97246">
              <w:rPr>
                <w:sz w:val="22"/>
                <w:szCs w:val="22"/>
              </w:rPr>
              <w:t xml:space="preserve">). </w:t>
            </w:r>
            <w:r w:rsidR="007D0825">
              <w:rPr>
                <w:sz w:val="22"/>
                <w:szCs w:val="22"/>
              </w:rPr>
              <w:t>N</w:t>
            </w:r>
            <w:r w:rsidR="00A97246">
              <w:rPr>
                <w:sz w:val="22"/>
                <w:szCs w:val="22"/>
              </w:rPr>
              <w:t xml:space="preserve">ení stanovena výzkumná otázka. </w:t>
            </w:r>
            <w:r w:rsidR="000D19C2">
              <w:rPr>
                <w:sz w:val="22"/>
                <w:szCs w:val="22"/>
              </w:rPr>
              <w:t xml:space="preserve">Formulace hypotéz neodpovídá požadavkům kladeným na hypotézy. Chybí operacionalizace, dotazník je sestaven ad hoc bez zdůvodnění a konceptualizace. Analýza dat probíhá na deskriptivní </w:t>
            </w:r>
            <w:r w:rsidR="00DA2948">
              <w:rPr>
                <w:sz w:val="22"/>
                <w:szCs w:val="22"/>
              </w:rPr>
              <w:t xml:space="preserve">úrovni, </w:t>
            </w:r>
            <w:r w:rsidR="00D51E78">
              <w:rPr>
                <w:sz w:val="22"/>
                <w:szCs w:val="22"/>
              </w:rPr>
              <w:t xml:space="preserve">a na této úrovni pak jsou </w:t>
            </w:r>
            <w:r w:rsidR="000D19C2">
              <w:rPr>
                <w:sz w:val="22"/>
                <w:szCs w:val="22"/>
              </w:rPr>
              <w:t>verifik</w:t>
            </w:r>
            <w:r w:rsidR="00D51E78">
              <w:rPr>
                <w:sz w:val="22"/>
                <w:szCs w:val="22"/>
              </w:rPr>
              <w:t>ovány /falzifikovány hypotézy</w:t>
            </w:r>
            <w:r w:rsidR="000D19C2">
              <w:rPr>
                <w:sz w:val="22"/>
                <w:szCs w:val="22"/>
              </w:rPr>
              <w:t>.</w:t>
            </w:r>
            <w:r w:rsidR="00DA2948">
              <w:rPr>
                <w:sz w:val="22"/>
                <w:szCs w:val="22"/>
              </w:rPr>
              <w:t xml:space="preserve"> </w:t>
            </w:r>
            <w:r w:rsidR="00D51E78">
              <w:rPr>
                <w:sz w:val="22"/>
                <w:szCs w:val="22"/>
              </w:rPr>
              <w:t>Doporučil bych s</w:t>
            </w:r>
            <w:r w:rsidR="00DA2948">
              <w:rPr>
                <w:sz w:val="22"/>
                <w:szCs w:val="22"/>
              </w:rPr>
              <w:t xml:space="preserve">eznam literatury </w:t>
            </w:r>
            <w:r w:rsidR="00D51E78">
              <w:rPr>
                <w:sz w:val="22"/>
                <w:szCs w:val="22"/>
              </w:rPr>
              <w:t>nedělit podle využitého média a postupovat dle požadované normy.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D19C2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Jakou informaci získáme, pokud se respondentů zeptám</w:t>
            </w:r>
            <w:r w:rsidR="004D20B3">
              <w:rPr>
                <w:sz w:val="22"/>
                <w:szCs w:val="22"/>
              </w:rPr>
              <w:t>e: „Víte, co je to paliativní péče?“</w:t>
            </w:r>
            <w:r w:rsidR="004D20B3" w:rsidRPr="00C50B27">
              <w:rPr>
                <w:sz w:val="22"/>
                <w:szCs w:val="22"/>
              </w:rPr>
              <w:t xml:space="preserve"> </w:t>
            </w:r>
          </w:p>
          <w:p w:rsidR="000A6E67" w:rsidRDefault="001C53F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Jsou Švýcarsko a Belgie právními státy?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1C53F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</w:tcPr>
          <w:p w:rsidR="000A6E67" w:rsidRPr="001C53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C53F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12834">
              <w:rPr>
                <w:sz w:val="22"/>
                <w:szCs w:val="22"/>
              </w:rPr>
              <w:t xml:space="preserve"> </w:t>
            </w:r>
            <w:proofErr w:type="gramStart"/>
            <w:r w:rsidR="00612834">
              <w:rPr>
                <w:sz w:val="22"/>
                <w:szCs w:val="22"/>
              </w:rPr>
              <w:t>23.5.2014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 w:rsidP="00630ED8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3BD" w:rsidRDefault="007723BD" w:rsidP="000A6E67">
      <w:r>
        <w:separator/>
      </w:r>
    </w:p>
  </w:endnote>
  <w:endnote w:type="continuationSeparator" w:id="0">
    <w:p w:rsidR="007723BD" w:rsidRDefault="007723BD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3BD" w:rsidRDefault="007723BD" w:rsidP="000A6E67">
      <w:r>
        <w:separator/>
      </w:r>
    </w:p>
  </w:footnote>
  <w:footnote w:type="continuationSeparator" w:id="0">
    <w:p w:rsidR="007723BD" w:rsidRDefault="007723BD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0D19C2"/>
    <w:rsid w:val="000D6988"/>
    <w:rsid w:val="0012378D"/>
    <w:rsid w:val="001C53F5"/>
    <w:rsid w:val="001E0C5C"/>
    <w:rsid w:val="001E2D39"/>
    <w:rsid w:val="00222C6A"/>
    <w:rsid w:val="00300CE5"/>
    <w:rsid w:val="00317F3F"/>
    <w:rsid w:val="003B73E2"/>
    <w:rsid w:val="004D155C"/>
    <w:rsid w:val="004D20B3"/>
    <w:rsid w:val="0052151A"/>
    <w:rsid w:val="00533618"/>
    <w:rsid w:val="005E69DE"/>
    <w:rsid w:val="00612834"/>
    <w:rsid w:val="00630ED8"/>
    <w:rsid w:val="006D3119"/>
    <w:rsid w:val="0070534A"/>
    <w:rsid w:val="007621DC"/>
    <w:rsid w:val="007723BD"/>
    <w:rsid w:val="007D0825"/>
    <w:rsid w:val="00857908"/>
    <w:rsid w:val="00900F9D"/>
    <w:rsid w:val="0096141E"/>
    <w:rsid w:val="009B3662"/>
    <w:rsid w:val="00A24984"/>
    <w:rsid w:val="00A322C0"/>
    <w:rsid w:val="00A51544"/>
    <w:rsid w:val="00A76400"/>
    <w:rsid w:val="00A97246"/>
    <w:rsid w:val="00AD6E53"/>
    <w:rsid w:val="00BD694A"/>
    <w:rsid w:val="00BF235F"/>
    <w:rsid w:val="00C60ADD"/>
    <w:rsid w:val="00CF4B5D"/>
    <w:rsid w:val="00D4416B"/>
    <w:rsid w:val="00D51E78"/>
    <w:rsid w:val="00DA2948"/>
    <w:rsid w:val="00E362B7"/>
    <w:rsid w:val="00E50262"/>
    <w:rsid w:val="00ED0811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434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2014-05-28T12:56:00Z</dcterms:created>
  <dcterms:modified xsi:type="dcterms:W3CDTF">2014-05-28T12:56:00Z</dcterms:modified>
</cp:coreProperties>
</file>