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EB0208" w:rsidP="00857908">
            <w:pPr>
              <w:rPr>
                <w:sz w:val="22"/>
                <w:szCs w:val="22"/>
              </w:rPr>
            </w:pPr>
            <w:r w:rsidRPr="00EB0208">
              <w:rPr>
                <w:sz w:val="22"/>
                <w:szCs w:val="22"/>
              </w:rPr>
              <w:t>Ondřej Komárek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EB0208" w:rsidP="00857908">
            <w:pPr>
              <w:rPr>
                <w:sz w:val="22"/>
                <w:szCs w:val="22"/>
              </w:rPr>
            </w:pPr>
            <w:r w:rsidRPr="00EB0208">
              <w:rPr>
                <w:sz w:val="22"/>
                <w:szCs w:val="22"/>
              </w:rPr>
              <w:t>Etické a sociální aspekty eutanazie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3B10B0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463F0B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463F0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5250D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463F0B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463F0B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B234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FB2345" w:rsidRDefault="000A6E67" w:rsidP="00857908">
            <w:pPr>
              <w:jc w:val="center"/>
              <w:rPr>
                <w:sz w:val="22"/>
                <w:szCs w:val="22"/>
              </w:rPr>
            </w:pPr>
            <w:r w:rsidRPr="00FB2345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FB234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B234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55250D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55250D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5250D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55250D" w:rsidRDefault="000A6E67" w:rsidP="00857908">
            <w:pPr>
              <w:jc w:val="center"/>
              <w:rPr>
                <w:sz w:val="22"/>
                <w:szCs w:val="22"/>
              </w:rPr>
            </w:pPr>
            <w:r w:rsidRPr="0055250D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D067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AD067F" w:rsidRDefault="000A6E67" w:rsidP="00857908">
            <w:pPr>
              <w:jc w:val="center"/>
              <w:rPr>
                <w:sz w:val="22"/>
                <w:szCs w:val="22"/>
              </w:rPr>
            </w:pPr>
            <w:r w:rsidRPr="00AD067F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AD067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D067F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B1F1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B1F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B92267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B9226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AD067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5B1F18" w:rsidRDefault="000A6E67" w:rsidP="00857908">
            <w:pPr>
              <w:jc w:val="center"/>
              <w:rPr>
                <w:sz w:val="22"/>
                <w:szCs w:val="22"/>
              </w:rPr>
            </w:pPr>
            <w:r w:rsidRPr="005B1F1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AD067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AD067F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FFFFFF" w:themeFill="background1"/>
            <w:vAlign w:val="center"/>
          </w:tcPr>
          <w:p w:rsidR="000A6E67" w:rsidRPr="00AD067F" w:rsidRDefault="000A6E67" w:rsidP="00857908">
            <w:pPr>
              <w:jc w:val="center"/>
              <w:rPr>
                <w:sz w:val="22"/>
                <w:szCs w:val="22"/>
              </w:rPr>
            </w:pPr>
            <w:r w:rsidRPr="00AD067F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FB234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FB2345" w:rsidRDefault="000A6E67" w:rsidP="00857908">
            <w:pPr>
              <w:jc w:val="center"/>
              <w:rPr>
                <w:sz w:val="22"/>
                <w:szCs w:val="22"/>
              </w:rPr>
            </w:pPr>
            <w:r w:rsidRPr="00FB234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FB234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FB2345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5B1F18" w:rsidRDefault="000A6E67" w:rsidP="00857908">
            <w:pPr>
              <w:jc w:val="center"/>
              <w:rPr>
                <w:sz w:val="22"/>
                <w:szCs w:val="22"/>
              </w:rPr>
            </w:pPr>
            <w:r w:rsidRPr="005B1F18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B1F1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B1F1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B1F1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B1F1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B1F1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B1F18">
              <w:rPr>
                <w:b/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5B1F1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5B1F18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B1F1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B0208" w:rsidRDefault="00F91108" w:rsidP="00EB0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autor ne zcela striktně udržel oddělovat faktické poznatky od vlastního hodnocení. N</w:t>
            </w:r>
            <w:r w:rsidRPr="00EB0208">
              <w:rPr>
                <w:sz w:val="22"/>
                <w:szCs w:val="22"/>
              </w:rPr>
              <w:t>ení problém, že autor sděluje svůj názor, problém je, že h</w:t>
            </w:r>
            <w:r>
              <w:rPr>
                <w:sz w:val="22"/>
                <w:szCs w:val="22"/>
              </w:rPr>
              <w:t xml:space="preserve">o zobecňuje na obecně platný a </w:t>
            </w:r>
            <w:r w:rsidR="00AF6429">
              <w:rPr>
                <w:sz w:val="22"/>
                <w:szCs w:val="22"/>
              </w:rPr>
              <w:t>správný</w:t>
            </w:r>
            <w:r w:rsidR="00D704F4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="00AF6429">
              <w:rPr>
                <w:sz w:val="22"/>
                <w:szCs w:val="22"/>
              </w:rPr>
              <w:t>Paliativní péče je d</w:t>
            </w:r>
            <w:r w:rsidR="00EB0208" w:rsidRPr="00EB0208">
              <w:rPr>
                <w:sz w:val="22"/>
                <w:szCs w:val="22"/>
              </w:rPr>
              <w:t xml:space="preserve">obrou alternativu </w:t>
            </w:r>
            <w:r w:rsidR="00AF6429">
              <w:rPr>
                <w:sz w:val="22"/>
                <w:szCs w:val="22"/>
              </w:rPr>
              <w:t>–</w:t>
            </w:r>
            <w:r w:rsidR="00EB0208" w:rsidRPr="00EB0208">
              <w:rPr>
                <w:sz w:val="22"/>
                <w:szCs w:val="22"/>
              </w:rPr>
              <w:t xml:space="preserve"> </w:t>
            </w:r>
            <w:r w:rsidR="00AF6429">
              <w:rPr>
                <w:sz w:val="22"/>
                <w:szCs w:val="22"/>
              </w:rPr>
              <w:t xml:space="preserve">doporučil bych </w:t>
            </w:r>
            <w:r w:rsidR="00EB0208" w:rsidRPr="00EB0208">
              <w:rPr>
                <w:sz w:val="22"/>
                <w:szCs w:val="22"/>
              </w:rPr>
              <w:t>opatr</w:t>
            </w:r>
            <w:r w:rsidR="00AF6429">
              <w:rPr>
                <w:sz w:val="22"/>
                <w:szCs w:val="22"/>
              </w:rPr>
              <w:t>nost v těchto hodnoceních</w:t>
            </w:r>
            <w:r w:rsidR="00082FB8">
              <w:rPr>
                <w:sz w:val="22"/>
                <w:szCs w:val="22"/>
              </w:rPr>
              <w:t>.</w:t>
            </w:r>
          </w:p>
          <w:p w:rsidR="00D315AC" w:rsidRPr="00EB0208" w:rsidRDefault="00515F2E" w:rsidP="00D315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má rezervy ve stylistice</w:t>
            </w:r>
            <w:r w:rsidR="00D315AC">
              <w:rPr>
                <w:sz w:val="22"/>
                <w:szCs w:val="22"/>
              </w:rPr>
              <w:t xml:space="preserve"> a gramatice</w:t>
            </w:r>
            <w:r>
              <w:rPr>
                <w:sz w:val="22"/>
                <w:szCs w:val="22"/>
              </w:rPr>
              <w:t xml:space="preserve">, například nevhodné míchání času v kap. 10.1 dotazníky rozdal (minulý) a poprosím je </w:t>
            </w:r>
            <w:r w:rsidR="00D315AC">
              <w:rPr>
                <w:sz w:val="22"/>
                <w:szCs w:val="22"/>
              </w:rPr>
              <w:t>(budoucí).</w:t>
            </w:r>
            <w:r w:rsidRPr="00EB0208">
              <w:rPr>
                <w:sz w:val="22"/>
                <w:szCs w:val="22"/>
              </w:rPr>
              <w:t xml:space="preserve"> </w:t>
            </w:r>
            <w:r w:rsidR="00D315AC">
              <w:rPr>
                <w:sz w:val="22"/>
                <w:szCs w:val="22"/>
              </w:rPr>
              <w:t>Spisovná</w:t>
            </w:r>
            <w:r w:rsidR="00D315AC" w:rsidRPr="00EB0208">
              <w:rPr>
                <w:sz w:val="22"/>
                <w:szCs w:val="22"/>
              </w:rPr>
              <w:t xml:space="preserve"> čeština </w:t>
            </w:r>
            <w:proofErr w:type="gramStart"/>
            <w:r w:rsidR="00D315AC" w:rsidRPr="00EB0208">
              <w:rPr>
                <w:sz w:val="22"/>
                <w:szCs w:val="22"/>
              </w:rPr>
              <w:t>s.54</w:t>
            </w:r>
            <w:proofErr w:type="gramEnd"/>
            <w:r w:rsidR="00D315AC">
              <w:rPr>
                <w:sz w:val="22"/>
                <w:szCs w:val="22"/>
              </w:rPr>
              <w:t xml:space="preserve"> </w:t>
            </w:r>
            <w:r w:rsidR="00D315AC" w:rsidRPr="00EB0208">
              <w:rPr>
                <w:sz w:val="22"/>
                <w:szCs w:val="22"/>
              </w:rPr>
              <w:t>zamítnul, s.63 vztáhnul</w:t>
            </w:r>
            <w:r w:rsidR="00D315AC">
              <w:rPr>
                <w:sz w:val="22"/>
                <w:szCs w:val="22"/>
              </w:rPr>
              <w:t>.</w:t>
            </w:r>
            <w:r w:rsidR="00D315AC" w:rsidRPr="00EB0208">
              <w:rPr>
                <w:sz w:val="22"/>
                <w:szCs w:val="22"/>
              </w:rPr>
              <w:t xml:space="preserve"> </w:t>
            </w:r>
          </w:p>
          <w:p w:rsidR="000A6E67" w:rsidRDefault="00AC61CA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Některé pasáže by stálo za to </w:t>
            </w:r>
            <w:r w:rsidR="00463F0B">
              <w:rPr>
                <w:sz w:val="22"/>
                <w:szCs w:val="22"/>
              </w:rPr>
              <w:t xml:space="preserve">lépe promyslet - </w:t>
            </w:r>
            <w:r w:rsidR="00463F0B" w:rsidRPr="00EB0208">
              <w:rPr>
                <w:sz w:val="22"/>
                <w:szCs w:val="22"/>
              </w:rPr>
              <w:t>počet vrácených dotazníků ne</w:t>
            </w:r>
            <w:r w:rsidR="00463F0B">
              <w:rPr>
                <w:sz w:val="22"/>
                <w:szCs w:val="22"/>
              </w:rPr>
              <w:t>ní ukazatelem relevance výzkumu (</w:t>
            </w:r>
            <w:r w:rsidR="00463F0B" w:rsidRPr="00EB0208">
              <w:rPr>
                <w:sz w:val="22"/>
                <w:szCs w:val="22"/>
              </w:rPr>
              <w:t>ještě k tomu když dotazníky</w:t>
            </w:r>
            <w:r w:rsidR="00463F0B">
              <w:rPr>
                <w:sz w:val="22"/>
                <w:szCs w:val="22"/>
              </w:rPr>
              <w:t xml:space="preserve"> jsou rozdány</w:t>
            </w:r>
            <w:r w:rsidR="00463F0B" w:rsidRPr="00EB0208">
              <w:rPr>
                <w:sz w:val="22"/>
                <w:szCs w:val="22"/>
              </w:rPr>
              <w:t xml:space="preserve"> známým</w:t>
            </w:r>
            <w:r w:rsidR="00463F0B">
              <w:rPr>
                <w:sz w:val="22"/>
                <w:szCs w:val="22"/>
              </w:rPr>
              <w:t>)</w:t>
            </w:r>
            <w:r w:rsidR="00463F0B" w:rsidRPr="00EB0208">
              <w:rPr>
                <w:sz w:val="22"/>
                <w:szCs w:val="22"/>
              </w:rPr>
              <w:t xml:space="preserve"> </w:t>
            </w:r>
            <w:proofErr w:type="gramStart"/>
            <w:r w:rsidR="00463F0B" w:rsidRPr="00EB0208">
              <w:rPr>
                <w:sz w:val="22"/>
                <w:szCs w:val="22"/>
              </w:rPr>
              <w:t>s.45</w:t>
            </w:r>
            <w:proofErr w:type="gramEnd"/>
            <w:r w:rsidR="00463F0B">
              <w:rPr>
                <w:sz w:val="22"/>
                <w:szCs w:val="22"/>
              </w:rPr>
              <w:t>.</w:t>
            </w:r>
            <w:r w:rsidR="00463F0B" w:rsidRPr="00EB0208">
              <w:rPr>
                <w:sz w:val="22"/>
                <w:szCs w:val="22"/>
              </w:rPr>
              <w:t xml:space="preserve"> </w:t>
            </w:r>
            <w:r w:rsidR="00463F0B">
              <w:rPr>
                <w:sz w:val="22"/>
                <w:szCs w:val="22"/>
              </w:rPr>
              <w:t>V</w:t>
            </w:r>
            <w:r w:rsidR="00463F0B" w:rsidRPr="00EB0208">
              <w:rPr>
                <w:sz w:val="22"/>
                <w:szCs w:val="22"/>
              </w:rPr>
              <w:t>ýzkumná část b</w:t>
            </w:r>
            <w:r w:rsidR="00463F0B">
              <w:rPr>
                <w:sz w:val="22"/>
                <w:szCs w:val="22"/>
              </w:rPr>
              <w:t>y zasloužila lepší propracování.</w:t>
            </w:r>
            <w:r w:rsidR="00463F0B" w:rsidRPr="00EB0208">
              <w:rPr>
                <w:sz w:val="22"/>
                <w:szCs w:val="22"/>
              </w:rPr>
              <w:t xml:space="preserve"> </w:t>
            </w:r>
            <w:r w:rsidR="00463F0B">
              <w:rPr>
                <w:sz w:val="22"/>
                <w:szCs w:val="22"/>
              </w:rPr>
              <w:t>P</w:t>
            </w:r>
            <w:r w:rsidR="00463F0B" w:rsidRPr="00EB0208">
              <w:rPr>
                <w:sz w:val="22"/>
                <w:szCs w:val="22"/>
              </w:rPr>
              <w:t>ro porovnán</w:t>
            </w:r>
            <w:r w:rsidR="00463F0B">
              <w:rPr>
                <w:sz w:val="22"/>
                <w:szCs w:val="22"/>
              </w:rPr>
              <w:t xml:space="preserve">í skupin se standardně využívá </w:t>
            </w:r>
            <w:r w:rsidR="00463F0B" w:rsidRPr="00EB0208">
              <w:rPr>
                <w:sz w:val="22"/>
                <w:szCs w:val="22"/>
              </w:rPr>
              <w:t>t-test</w:t>
            </w:r>
            <w:r w:rsidR="00463F0B">
              <w:rPr>
                <w:sz w:val="22"/>
                <w:szCs w:val="22"/>
              </w:rPr>
              <w:t>.</w:t>
            </w:r>
          </w:p>
          <w:p w:rsidR="00082FB8" w:rsidRPr="00C50B27" w:rsidRDefault="00082FB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Práci k obhajobě doporučuji a hodnotím ji stupněm </w:t>
            </w:r>
            <w:r w:rsidR="001E7624">
              <w:rPr>
                <w:sz w:val="22"/>
                <w:szCs w:val="22"/>
              </w:rPr>
              <w:t>C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5B1F18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FB2345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shd w:val="clear" w:color="auto" w:fill="FFFFFF" w:themeFill="background1"/>
          </w:tcPr>
          <w:p w:rsidR="000A6E67" w:rsidRPr="00FB2345" w:rsidRDefault="000A6E67" w:rsidP="00857908">
            <w:pPr>
              <w:jc w:val="center"/>
              <w:rPr>
                <w:sz w:val="22"/>
                <w:szCs w:val="22"/>
              </w:rPr>
            </w:pPr>
            <w:r w:rsidRPr="00FB2345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</w:tcPr>
          <w:p w:rsidR="000A6E67" w:rsidRPr="00FB2345" w:rsidRDefault="000A6E67" w:rsidP="00857908">
            <w:pPr>
              <w:jc w:val="center"/>
              <w:rPr>
                <w:sz w:val="22"/>
                <w:szCs w:val="22"/>
              </w:rPr>
            </w:pPr>
            <w:r w:rsidRPr="00FB2345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5B1F18">
              <w:rPr>
                <w:sz w:val="22"/>
                <w:szCs w:val="22"/>
              </w:rPr>
              <w:t xml:space="preserve"> </w:t>
            </w:r>
            <w:proofErr w:type="gramStart"/>
            <w:r w:rsidR="005B1F18">
              <w:rPr>
                <w:sz w:val="22"/>
                <w:szCs w:val="22"/>
              </w:rPr>
              <w:t>14.5.2014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B37" w:rsidRDefault="00E44B37" w:rsidP="000A6E67">
      <w:r>
        <w:separator/>
      </w:r>
    </w:p>
  </w:endnote>
  <w:endnote w:type="continuationSeparator" w:id="0">
    <w:p w:rsidR="00E44B37" w:rsidRDefault="00E44B37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B37" w:rsidRDefault="00E44B37" w:rsidP="000A6E67">
      <w:r>
        <w:separator/>
      </w:r>
    </w:p>
  </w:footnote>
  <w:footnote w:type="continuationSeparator" w:id="0">
    <w:p w:rsidR="00E44B37" w:rsidRDefault="00E44B37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82FB8"/>
    <w:rsid w:val="000A6E67"/>
    <w:rsid w:val="000C0702"/>
    <w:rsid w:val="0012378D"/>
    <w:rsid w:val="001E2D39"/>
    <w:rsid w:val="001E7624"/>
    <w:rsid w:val="00291C30"/>
    <w:rsid w:val="00387015"/>
    <w:rsid w:val="003B10B0"/>
    <w:rsid w:val="003B73E2"/>
    <w:rsid w:val="003C0471"/>
    <w:rsid w:val="003D77B2"/>
    <w:rsid w:val="00463F0B"/>
    <w:rsid w:val="004651FC"/>
    <w:rsid w:val="00497AB5"/>
    <w:rsid w:val="00515F2E"/>
    <w:rsid w:val="0055250D"/>
    <w:rsid w:val="005B0683"/>
    <w:rsid w:val="005B1F18"/>
    <w:rsid w:val="00614B71"/>
    <w:rsid w:val="00630ED8"/>
    <w:rsid w:val="0067361F"/>
    <w:rsid w:val="0070534A"/>
    <w:rsid w:val="007173E6"/>
    <w:rsid w:val="00782F18"/>
    <w:rsid w:val="007E4CF2"/>
    <w:rsid w:val="008119D1"/>
    <w:rsid w:val="00842A11"/>
    <w:rsid w:val="00857908"/>
    <w:rsid w:val="008B7581"/>
    <w:rsid w:val="008C1A2B"/>
    <w:rsid w:val="0090406D"/>
    <w:rsid w:val="0096141E"/>
    <w:rsid w:val="009B3662"/>
    <w:rsid w:val="00A76400"/>
    <w:rsid w:val="00A933F5"/>
    <w:rsid w:val="00AB11DB"/>
    <w:rsid w:val="00AC61CA"/>
    <w:rsid w:val="00AD067F"/>
    <w:rsid w:val="00AD6E53"/>
    <w:rsid w:val="00AF01B7"/>
    <w:rsid w:val="00AF6429"/>
    <w:rsid w:val="00B363D5"/>
    <w:rsid w:val="00B92267"/>
    <w:rsid w:val="00C63772"/>
    <w:rsid w:val="00CB5FBF"/>
    <w:rsid w:val="00CD24C5"/>
    <w:rsid w:val="00D315AC"/>
    <w:rsid w:val="00D704F4"/>
    <w:rsid w:val="00DA0DE9"/>
    <w:rsid w:val="00DC7781"/>
    <w:rsid w:val="00DE348E"/>
    <w:rsid w:val="00DF6DBE"/>
    <w:rsid w:val="00E44B37"/>
    <w:rsid w:val="00E874C9"/>
    <w:rsid w:val="00EB0208"/>
    <w:rsid w:val="00F3074B"/>
    <w:rsid w:val="00F63AFF"/>
    <w:rsid w:val="00F91108"/>
    <w:rsid w:val="00FB2345"/>
    <w:rsid w:val="00FD2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2014-05-27T08:30:00Z</dcterms:created>
  <dcterms:modified xsi:type="dcterms:W3CDTF">2014-05-27T08:30:00Z</dcterms:modified>
</cp:coreProperties>
</file>