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Josef Vystrčil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Filozoficko-etický rozměr sociální pedagogiky jako životní pomoci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7355BC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355B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0251A2" w:rsidP="00362AB0">
            <w:pPr>
              <w:rPr>
                <w:sz w:val="22"/>
                <w:szCs w:val="22"/>
              </w:rPr>
            </w:pPr>
            <w:r w:rsidRPr="007355BC">
              <w:rPr>
                <w:b/>
                <w:sz w:val="22"/>
                <w:szCs w:val="22"/>
              </w:rPr>
              <w:t>Silné stránky</w:t>
            </w:r>
            <w:r>
              <w:rPr>
                <w:sz w:val="22"/>
                <w:szCs w:val="22"/>
              </w:rPr>
              <w:t xml:space="preserve">: </w:t>
            </w:r>
          </w:p>
          <w:p w:rsidR="000251A2" w:rsidRDefault="000251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vlastní odborné komentáře</w:t>
            </w:r>
            <w:r w:rsidR="007355B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</w:t>
            </w:r>
          </w:p>
          <w:p w:rsidR="007355BC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student se pokusil do bakalářské práce vnést vlastní filozofický rozměr myšlení – celou práci provází otázky studenta, které si jako autor pokládá a nezodpovídá je, čímž nechává prostor čtenáři pro vlastní zamyšlení. </w:t>
            </w:r>
          </w:p>
          <w:p w:rsidR="007355BC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souvislost tématu se studovaným oborem.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7355BC" w:rsidRDefault="000251A2" w:rsidP="00362AB0">
            <w:pPr>
              <w:rPr>
                <w:b/>
                <w:sz w:val="22"/>
                <w:szCs w:val="22"/>
              </w:rPr>
            </w:pPr>
            <w:r w:rsidRPr="007355BC">
              <w:rPr>
                <w:b/>
                <w:sz w:val="22"/>
                <w:szCs w:val="22"/>
              </w:rPr>
              <w:t xml:space="preserve">Slabé stránky: </w:t>
            </w:r>
          </w:p>
          <w:p w:rsidR="000251A2" w:rsidRDefault="000251A2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úvodu bakalářské práce absentuje</w:t>
            </w:r>
            <w:r w:rsidR="007355BC">
              <w:rPr>
                <w:sz w:val="22"/>
                <w:szCs w:val="22"/>
              </w:rPr>
              <w:t xml:space="preserve"> formulace obecného cíle práce.</w:t>
            </w:r>
          </w:p>
          <w:p w:rsidR="000251A2" w:rsidRDefault="000251A2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Kapitola 1: filozoficko-etický rozměr sociální pedagogiky jako životní pomoci – student v této kapitole pojednává o holocaustu a druhé světové válce – to nekoresponduje s</w:t>
            </w:r>
            <w:r w:rsidR="007355BC">
              <w:rPr>
                <w:sz w:val="22"/>
                <w:szCs w:val="22"/>
              </w:rPr>
              <w:t> tématem.</w:t>
            </w:r>
            <w:r>
              <w:rPr>
                <w:sz w:val="22"/>
                <w:szCs w:val="22"/>
              </w:rPr>
              <w:t xml:space="preserve"> </w:t>
            </w:r>
          </w:p>
          <w:p w:rsidR="000251A2" w:rsidRDefault="000251A2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Tematická nesourodost – student </w:t>
            </w:r>
            <w:r w:rsidR="007355BC">
              <w:rPr>
                <w:sz w:val="22"/>
                <w:szCs w:val="22"/>
              </w:rPr>
              <w:t>se často odklání od tématu.</w:t>
            </w:r>
            <w:r>
              <w:rPr>
                <w:sz w:val="22"/>
                <w:szCs w:val="22"/>
              </w:rPr>
              <w:t xml:space="preserve"> 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 ve své práci hovoří o vlivu filozofie, etiky a duchovnosti na naši společnost. V teoretické části však vymezuje pouze křesťanství. 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Vymezení prvního </w:t>
            </w:r>
            <w:r w:rsidR="007355BC">
              <w:rPr>
                <w:sz w:val="22"/>
                <w:szCs w:val="22"/>
              </w:rPr>
              <w:t>dílčího cíle výzkumného šetření.</w:t>
            </w:r>
            <w:r>
              <w:rPr>
                <w:sz w:val="22"/>
                <w:szCs w:val="22"/>
              </w:rPr>
              <w:t xml:space="preserve"> 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otázky jsou plytce a neadekvátně formulovány vzhledem k metodologickým </w:t>
            </w:r>
            <w:r w:rsidR="007355BC">
              <w:rPr>
                <w:sz w:val="22"/>
                <w:szCs w:val="22"/>
              </w:rPr>
              <w:t>požadavkům.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Stanovená hypotéza není </w:t>
            </w:r>
            <w:r w:rsidR="007355BC">
              <w:rPr>
                <w:sz w:val="22"/>
                <w:szCs w:val="22"/>
              </w:rPr>
              <w:t>hypotézou.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 ve své práci </w:t>
            </w:r>
            <w:r w:rsidR="007355BC">
              <w:rPr>
                <w:sz w:val="22"/>
                <w:szCs w:val="22"/>
              </w:rPr>
              <w:t>opakovaně</w:t>
            </w:r>
            <w:r>
              <w:rPr>
                <w:sz w:val="22"/>
                <w:szCs w:val="22"/>
              </w:rPr>
              <w:t xml:space="preserve"> odkazuje na význam přímé interakce jedinců a poukazuje na nevhodnost virtuální komunikace, spolu s ohrožením, které přináší – i přesto, pro sběr dat</w:t>
            </w:r>
            <w:r w:rsidR="007355B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využívá internetový portál vyplňto.cz – to považuji za oxymóron bakalářské práce.  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Není zřejmá metoda výběru výzkumného souboru</w:t>
            </w:r>
            <w:r w:rsidR="007355B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Grafy a tabulky zobrazují jednu a tu samou skutečnost – to považuji za bezpředmětné, </w:t>
            </w:r>
          </w:p>
          <w:p w:rsidR="00690484" w:rsidRDefault="00690484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</w:t>
            </w:r>
            <w:r w:rsidR="007355BC">
              <w:rPr>
                <w:sz w:val="22"/>
                <w:szCs w:val="22"/>
              </w:rPr>
              <w:t xml:space="preserve"> v</w:t>
            </w:r>
            <w:r>
              <w:rPr>
                <w:sz w:val="22"/>
                <w:szCs w:val="22"/>
              </w:rPr>
              <w:t xml:space="preserve"> úvodu dotazníku zjišťuje pohlaví, věk, vzdělání, místo bydliště respondentů a jejich rodinný stav. Dále však s těmito proměnnými nepracuje. Proto jejich zjišťování pokládám za bezdůvodné.</w:t>
            </w:r>
          </w:p>
          <w:p w:rsidR="007355BC" w:rsidRDefault="007355BC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Pokládání sugestivních otázek v dotazníkovém šetření.</w:t>
            </w:r>
          </w:p>
          <w:p w:rsidR="007355BC" w:rsidRDefault="007355BC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 – student nekomparuje výstupy výzkumného šetření s dosavadním odborným poznáním. </w:t>
            </w:r>
          </w:p>
          <w:p w:rsidR="00690484" w:rsidRDefault="007355BC" w:rsidP="000251A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šetření nekoresponduje s názvem bakalářské práce a s jejím tematickým zaměřením.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Proč do svého tématu a zpracování zařazujete rozměr křesťanství? </w:t>
            </w:r>
          </w:p>
          <w:p w:rsidR="00B411DB" w:rsidRPr="00C50B27" w:rsidRDefault="007355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metodologické požadavky na stanovení výzkumných otázek a hypotéz?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355BC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6113D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002A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781" w:rsidRDefault="00795781">
      <w:r>
        <w:separator/>
      </w:r>
    </w:p>
  </w:endnote>
  <w:endnote w:type="continuationSeparator" w:id="0">
    <w:p w:rsidR="00795781" w:rsidRDefault="00795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781" w:rsidRDefault="00795781">
      <w:r>
        <w:separator/>
      </w:r>
    </w:p>
  </w:footnote>
  <w:footnote w:type="continuationSeparator" w:id="0">
    <w:p w:rsidR="00795781" w:rsidRDefault="0079578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B781F"/>
    <w:multiLevelType w:val="hybridMultilevel"/>
    <w:tmpl w:val="C59A4926"/>
    <w:lvl w:ilvl="0" w:tplc="5204C1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484"/>
    <w:rsid w:val="00002AF0"/>
    <w:rsid w:val="000251A2"/>
    <w:rsid w:val="00154F27"/>
    <w:rsid w:val="0036113D"/>
    <w:rsid w:val="00362AB0"/>
    <w:rsid w:val="003F5DA2"/>
    <w:rsid w:val="00512982"/>
    <w:rsid w:val="00526D47"/>
    <w:rsid w:val="0055255D"/>
    <w:rsid w:val="005C219A"/>
    <w:rsid w:val="006847E2"/>
    <w:rsid w:val="00690484"/>
    <w:rsid w:val="007355BC"/>
    <w:rsid w:val="007553A2"/>
    <w:rsid w:val="00795781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  <w:rsid w:val="00F27DA6"/>
    <w:rsid w:val="00F92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33</TotalTime>
  <Pages>1</Pages>
  <Words>475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2014-05-09T08:38:00Z</cp:lastPrinted>
  <dcterms:created xsi:type="dcterms:W3CDTF">2014-05-09T08:07:00Z</dcterms:created>
  <dcterms:modified xsi:type="dcterms:W3CDTF">2014-05-12T10:56:00Z</dcterms:modified>
</cp:coreProperties>
</file>