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CA159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ELENA KOVAŘÍKOVÁ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CA159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Vzdělávání úředníků územních samosprávných celků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CA159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Hana Včelařová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F96D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Andragogika v profilaci na řízení lidských zdrojů v neziskové sféře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F96D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63846" w:rsidRDefault="00663846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1E07AE" w:rsidRDefault="001E07AE" w:rsidP="001E07A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společensky aktuální námět s jasným vztahem k</w:t>
            </w:r>
            <w:r w:rsidR="007C115C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oboru</w:t>
            </w:r>
          </w:p>
          <w:p w:rsidR="007C115C" w:rsidRDefault="007C115C" w:rsidP="001E07A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zaměření kapitol teoretické části</w:t>
            </w:r>
          </w:p>
          <w:p w:rsidR="00A865EF" w:rsidRDefault="00A865EF" w:rsidP="001E07A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práce je kvalitně zpracovaná</w:t>
            </w:r>
          </w:p>
          <w:p w:rsidR="00131C4C" w:rsidRDefault="0077075F" w:rsidP="00D750D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výzkumu v praktické části práce je srozumitelně popsána</w:t>
            </w:r>
            <w:r w:rsidR="00131C4C">
              <w:rPr>
                <w:sz w:val="22"/>
                <w:szCs w:val="22"/>
              </w:rPr>
              <w:t>, jedná se o kombinaci popisných a vztahových výzkumných problémů</w:t>
            </w:r>
            <w:r w:rsidR="00D750DE">
              <w:rPr>
                <w:sz w:val="22"/>
                <w:szCs w:val="22"/>
              </w:rPr>
              <w:t>, hypotézy byly v další části práce ověřeny</w:t>
            </w:r>
          </w:p>
          <w:p w:rsidR="00CB2989" w:rsidRPr="00D750DE" w:rsidRDefault="00CB2989" w:rsidP="00D750D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Lze konstatovat, že výsledky výzkumu byly splněny</w:t>
            </w:r>
          </w:p>
          <w:p w:rsidR="00663846" w:rsidRDefault="00663846" w:rsidP="00362AB0">
            <w:pPr>
              <w:rPr>
                <w:b/>
                <w:sz w:val="22"/>
                <w:szCs w:val="22"/>
              </w:rPr>
            </w:pPr>
          </w:p>
          <w:p w:rsidR="00663846" w:rsidRDefault="00663846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5A5331" w:rsidRDefault="005A5331" w:rsidP="005A533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hraničním množstvím odborných publikací</w:t>
            </w:r>
          </w:p>
          <w:p w:rsidR="00C2404A" w:rsidRDefault="00C2404A" w:rsidP="005A533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praktické části chybí jasně vymezený hlavní výzkumný cíl</w:t>
            </w:r>
            <w:r w:rsidR="001C0DEF">
              <w:rPr>
                <w:sz w:val="22"/>
                <w:szCs w:val="22"/>
              </w:rPr>
              <w:t xml:space="preserve">, </w:t>
            </w:r>
            <w:r w:rsidR="00440D47">
              <w:rPr>
                <w:sz w:val="22"/>
                <w:szCs w:val="22"/>
              </w:rPr>
              <w:t>formulace některých výzkumných otázek</w:t>
            </w:r>
            <w:r w:rsidR="001C0DEF">
              <w:rPr>
                <w:sz w:val="22"/>
                <w:szCs w:val="22"/>
              </w:rPr>
              <w:t xml:space="preserve"> jsou méně vhodné</w:t>
            </w:r>
            <w:r w:rsidR="00440D47">
              <w:rPr>
                <w:sz w:val="22"/>
                <w:szCs w:val="22"/>
              </w:rPr>
              <w:t xml:space="preserve">, v jedné </w:t>
            </w:r>
            <w:r w:rsidR="00BC2DAF">
              <w:rPr>
                <w:sz w:val="22"/>
                <w:szCs w:val="22"/>
              </w:rPr>
              <w:t>otázce je snaha o postihnutí dvou skutečností</w:t>
            </w:r>
            <w:r w:rsidR="008936C1">
              <w:rPr>
                <w:sz w:val="22"/>
                <w:szCs w:val="22"/>
              </w:rPr>
              <w:t>, ve výzkumných otázkác</w:t>
            </w:r>
            <w:r w:rsidR="00BC2DAF">
              <w:rPr>
                <w:sz w:val="22"/>
                <w:szCs w:val="22"/>
              </w:rPr>
              <w:t>h jsou užívány</w:t>
            </w:r>
            <w:r w:rsidR="008936C1">
              <w:rPr>
                <w:sz w:val="22"/>
                <w:szCs w:val="22"/>
              </w:rPr>
              <w:t xml:space="preserve"> zkratky </w:t>
            </w:r>
            <w:r w:rsidR="00A865EF">
              <w:rPr>
                <w:sz w:val="22"/>
                <w:szCs w:val="22"/>
              </w:rPr>
              <w:t xml:space="preserve">bez odkazu na vysvětlení významu </w:t>
            </w:r>
            <w:r w:rsidR="008936C1">
              <w:rPr>
                <w:sz w:val="22"/>
                <w:szCs w:val="22"/>
              </w:rPr>
              <w:t>aj.</w:t>
            </w:r>
          </w:p>
          <w:p w:rsidR="00724E23" w:rsidRDefault="00724E23" w:rsidP="005A533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Méně homogenní výzkumný soubor</w:t>
            </w:r>
            <w:r w:rsidR="00317228">
              <w:rPr>
                <w:sz w:val="22"/>
                <w:szCs w:val="22"/>
              </w:rPr>
              <w:t xml:space="preserve">, </w:t>
            </w:r>
            <w:r w:rsidR="00B54484">
              <w:rPr>
                <w:sz w:val="22"/>
                <w:szCs w:val="22"/>
              </w:rPr>
              <w:t xml:space="preserve">v demografických údajích chybí délka praxe úředníků, </w:t>
            </w:r>
            <w:r w:rsidR="00317228">
              <w:rPr>
                <w:sz w:val="22"/>
                <w:szCs w:val="22"/>
              </w:rPr>
              <w:t>v analýze dat nadbytečné zobrazení grafů i tabulek</w:t>
            </w:r>
            <w:r w:rsidR="00104264">
              <w:rPr>
                <w:sz w:val="22"/>
                <w:szCs w:val="22"/>
              </w:rPr>
              <w:t>, diskutabilní interpretace s. 66 -74</w:t>
            </w:r>
          </w:p>
          <w:p w:rsidR="00B411DB" w:rsidRPr="00A865EF" w:rsidRDefault="00CB2989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závěru práce chybí diskuse, doporučení pro praxi autorka víceméně přejímá z praxe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A865EF">
              <w:rPr>
                <w:b/>
                <w:sz w:val="22"/>
                <w:szCs w:val="22"/>
              </w:rPr>
              <w:t xml:space="preserve"> </w:t>
            </w:r>
            <w:r w:rsidR="009F1D82">
              <w:rPr>
                <w:sz w:val="22"/>
                <w:szCs w:val="22"/>
              </w:rPr>
              <w:t>Jakým způsobem byste ve Vašem výzkumu mohla využít informací o délce praxe úředníků?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865EF">
              <w:rPr>
                <w:sz w:val="22"/>
                <w:szCs w:val="22"/>
              </w:rPr>
              <w:t xml:space="preserve"> </w:t>
            </w:r>
            <w:proofErr w:type="gramStart"/>
            <w:r w:rsidR="00A865EF">
              <w:rPr>
                <w:sz w:val="22"/>
                <w:szCs w:val="22"/>
              </w:rPr>
              <w:t>7.5.2014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A865EF">
              <w:rPr>
                <w:sz w:val="22"/>
                <w:szCs w:val="22"/>
              </w:rPr>
              <w:t xml:space="preserve"> PhDr. Hana Včelařová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158" w:rsidRDefault="001F4158">
      <w:r>
        <w:separator/>
      </w:r>
    </w:p>
  </w:endnote>
  <w:endnote w:type="continuationSeparator" w:id="0">
    <w:p w:rsidR="001F4158" w:rsidRDefault="001F4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158" w:rsidRDefault="001F4158">
      <w:r>
        <w:separator/>
      </w:r>
    </w:p>
  </w:footnote>
  <w:footnote w:type="continuationSeparator" w:id="0">
    <w:p w:rsidR="001F4158" w:rsidRDefault="001F4158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84F02"/>
    <w:multiLevelType w:val="hybridMultilevel"/>
    <w:tmpl w:val="90324C38"/>
    <w:lvl w:ilvl="0" w:tplc="FCA876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D3C"/>
    <w:rsid w:val="00104264"/>
    <w:rsid w:val="00131C4C"/>
    <w:rsid w:val="00154F27"/>
    <w:rsid w:val="001C0DEF"/>
    <w:rsid w:val="001E07AE"/>
    <w:rsid w:val="001F4158"/>
    <w:rsid w:val="00317228"/>
    <w:rsid w:val="00362AB0"/>
    <w:rsid w:val="003F5DA2"/>
    <w:rsid w:val="00440D47"/>
    <w:rsid w:val="00512982"/>
    <w:rsid w:val="00526D47"/>
    <w:rsid w:val="0055255D"/>
    <w:rsid w:val="005A5331"/>
    <w:rsid w:val="005C219A"/>
    <w:rsid w:val="00663846"/>
    <w:rsid w:val="006847E2"/>
    <w:rsid w:val="00724E23"/>
    <w:rsid w:val="007553A2"/>
    <w:rsid w:val="0077075F"/>
    <w:rsid w:val="007C115C"/>
    <w:rsid w:val="008614B3"/>
    <w:rsid w:val="008936C1"/>
    <w:rsid w:val="009A27D5"/>
    <w:rsid w:val="009F1D82"/>
    <w:rsid w:val="00A865EF"/>
    <w:rsid w:val="00B411DB"/>
    <w:rsid w:val="00B54484"/>
    <w:rsid w:val="00BA3203"/>
    <w:rsid w:val="00BC2DAF"/>
    <w:rsid w:val="00C2404A"/>
    <w:rsid w:val="00C37810"/>
    <w:rsid w:val="00C50B27"/>
    <w:rsid w:val="00CA1596"/>
    <w:rsid w:val="00CA7D64"/>
    <w:rsid w:val="00CB2989"/>
    <w:rsid w:val="00D05C79"/>
    <w:rsid w:val="00D750DE"/>
    <w:rsid w:val="00DC1BF5"/>
    <w:rsid w:val="00E40043"/>
    <w:rsid w:val="00E709EA"/>
    <w:rsid w:val="00ED2FBE"/>
    <w:rsid w:val="00F1326B"/>
    <w:rsid w:val="00F9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E07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E07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OPONENTA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BAKALĂĹSKĂ‰ PRĂCE_2012</Template>
  <TotalTime>0</TotalTime>
  <Pages>1</Pages>
  <Words>355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Vcelarova Hana</cp:lastModifiedBy>
  <cp:revision>2</cp:revision>
  <cp:lastPrinted>2014-05-13T04:31:00Z</cp:lastPrinted>
  <dcterms:created xsi:type="dcterms:W3CDTF">2014-05-13T04:32:00Z</dcterms:created>
  <dcterms:modified xsi:type="dcterms:W3CDTF">2014-05-13T04:32:00Z</dcterms:modified>
</cp:coreProperties>
</file>