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6847E2" w:rsidRPr="00C50B27" w14:paraId="13635AA8" w14:textId="77777777" w:rsidTr="00C50B27">
        <w:tc>
          <w:tcPr>
            <w:tcW w:w="9828" w:type="dxa"/>
            <w:gridSpan w:val="9"/>
          </w:tcPr>
          <w:p w14:paraId="6AE94E07" w14:textId="77777777" w:rsidR="006847E2" w:rsidRPr="00C50B27" w:rsidRDefault="006847E2" w:rsidP="00F1326B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 xml:space="preserve">POSUDEK </w:t>
            </w:r>
            <w:r w:rsidR="00F1326B">
              <w:rPr>
                <w:b/>
                <w:sz w:val="22"/>
                <w:szCs w:val="22"/>
              </w:rPr>
              <w:t>OPONENTA</w:t>
            </w:r>
            <w:r w:rsidRPr="00C50B27">
              <w:rPr>
                <w:b/>
                <w:sz w:val="22"/>
                <w:szCs w:val="22"/>
              </w:rPr>
              <w:t xml:space="preserve"> </w:t>
            </w:r>
            <w:r w:rsidR="00E709EA" w:rsidRPr="00C50B27">
              <w:rPr>
                <w:b/>
                <w:sz w:val="22"/>
                <w:szCs w:val="22"/>
              </w:rPr>
              <w:t>DIPLOMOVÉ</w:t>
            </w:r>
            <w:r w:rsidRPr="00C50B27">
              <w:rPr>
                <w:b/>
                <w:sz w:val="22"/>
                <w:szCs w:val="22"/>
              </w:rPr>
              <w:t xml:space="preserve"> PRÁCE</w:t>
            </w:r>
          </w:p>
        </w:tc>
      </w:tr>
      <w:tr w:rsidR="006847E2" w:rsidRPr="00C50B27" w14:paraId="3DC4F553" w14:textId="77777777" w:rsidTr="00C50B27">
        <w:tc>
          <w:tcPr>
            <w:tcW w:w="2808" w:type="dxa"/>
          </w:tcPr>
          <w:p w14:paraId="65999919" w14:textId="77777777"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14:paraId="50934B84" w14:textId="3A26DDD1" w:rsidR="006847E2" w:rsidRPr="00C50B27" w:rsidRDefault="00A824A7" w:rsidP="0047635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Bc. </w:t>
            </w:r>
            <w:r w:rsidR="0047635F">
              <w:rPr>
                <w:sz w:val="22"/>
                <w:szCs w:val="22"/>
              </w:rPr>
              <w:t>Ivana Málková</w:t>
            </w:r>
          </w:p>
        </w:tc>
      </w:tr>
      <w:tr w:rsidR="006847E2" w:rsidRPr="00C50B27" w14:paraId="2DA30F20" w14:textId="77777777" w:rsidTr="00C50B27">
        <w:tc>
          <w:tcPr>
            <w:tcW w:w="2808" w:type="dxa"/>
          </w:tcPr>
          <w:p w14:paraId="480439FC" w14:textId="77777777"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14:paraId="6531414D" w14:textId="42DA50AE" w:rsidR="006847E2" w:rsidRPr="00C50B27" w:rsidRDefault="0047635F" w:rsidP="0055299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Vliv rodiny na obezitu dítěte</w:t>
            </w:r>
          </w:p>
        </w:tc>
      </w:tr>
      <w:tr w:rsidR="006847E2" w:rsidRPr="00C50B27" w14:paraId="745E9663" w14:textId="77777777" w:rsidTr="00C50B27">
        <w:tc>
          <w:tcPr>
            <w:tcW w:w="2808" w:type="dxa"/>
          </w:tcPr>
          <w:p w14:paraId="63880488" w14:textId="77777777" w:rsidR="006847E2" w:rsidRPr="00C50B27" w:rsidRDefault="00E67C85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Oponent </w:t>
            </w:r>
            <w:r w:rsidR="006847E2" w:rsidRPr="00C50B27">
              <w:rPr>
                <w:sz w:val="22"/>
                <w:szCs w:val="22"/>
              </w:rPr>
              <w:t>práce</w:t>
            </w:r>
          </w:p>
        </w:tc>
        <w:tc>
          <w:tcPr>
            <w:tcW w:w="7020" w:type="dxa"/>
            <w:gridSpan w:val="8"/>
          </w:tcPr>
          <w:p w14:paraId="7422C14D" w14:textId="77777777" w:rsidR="006847E2" w:rsidRPr="00C50B27" w:rsidRDefault="00A824A7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Mgr. Karla Hrbáčková, Ph.D.</w:t>
            </w:r>
          </w:p>
        </w:tc>
      </w:tr>
      <w:tr w:rsidR="006847E2" w:rsidRPr="00C50B27" w14:paraId="003BC3E6" w14:textId="77777777" w:rsidTr="00C50B27">
        <w:tc>
          <w:tcPr>
            <w:tcW w:w="2808" w:type="dxa"/>
          </w:tcPr>
          <w:p w14:paraId="6BBC5810" w14:textId="77777777"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14:paraId="338B40A5" w14:textId="77777777" w:rsidR="006847E2" w:rsidRPr="00C50B27" w:rsidRDefault="00A824A7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Sociální pedagogika</w:t>
            </w:r>
          </w:p>
        </w:tc>
      </w:tr>
      <w:tr w:rsidR="006847E2" w:rsidRPr="00C50B27" w14:paraId="477241E3" w14:textId="77777777" w:rsidTr="00C50B27">
        <w:tc>
          <w:tcPr>
            <w:tcW w:w="2808" w:type="dxa"/>
          </w:tcPr>
          <w:p w14:paraId="0FD70CC0" w14:textId="77777777"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14:paraId="4810CC16" w14:textId="47521D52" w:rsidR="006847E2" w:rsidRPr="00C50B27" w:rsidRDefault="00FF517C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kombinovaná</w:t>
            </w:r>
          </w:p>
        </w:tc>
      </w:tr>
      <w:tr w:rsidR="006847E2" w:rsidRPr="00C50B27" w14:paraId="7004762B" w14:textId="77777777" w:rsidTr="00C50B27">
        <w:tc>
          <w:tcPr>
            <w:tcW w:w="2808" w:type="dxa"/>
            <w:vAlign w:val="center"/>
          </w:tcPr>
          <w:p w14:paraId="055681FA" w14:textId="77777777" w:rsidR="006847E2" w:rsidRPr="00C50B27" w:rsidRDefault="006847E2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14:paraId="62C5057F" w14:textId="77777777" w:rsidR="006847E2" w:rsidRPr="00C50B27" w:rsidRDefault="006847E2" w:rsidP="00C50B27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14:paraId="3B70C363" w14:textId="77777777" w:rsidR="006847E2" w:rsidRPr="00C50B27" w:rsidRDefault="006847E2" w:rsidP="00C50B27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6847E2" w:rsidRPr="00C50B27" w14:paraId="198AA6E4" w14:textId="77777777" w:rsidTr="00C50B27">
        <w:tc>
          <w:tcPr>
            <w:tcW w:w="9828" w:type="dxa"/>
            <w:gridSpan w:val="9"/>
            <w:shd w:val="clear" w:color="auto" w:fill="A6A6A6"/>
          </w:tcPr>
          <w:p w14:paraId="76363B37" w14:textId="77777777" w:rsidR="006847E2" w:rsidRPr="00C50B27" w:rsidRDefault="006847E2" w:rsidP="00C50B27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6847E2" w:rsidRPr="00C50B27" w14:paraId="4AB1C31B" w14:textId="77777777" w:rsidTr="00C50B27">
        <w:tc>
          <w:tcPr>
            <w:tcW w:w="6791" w:type="dxa"/>
            <w:gridSpan w:val="3"/>
          </w:tcPr>
          <w:p w14:paraId="773140AE" w14:textId="77777777"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14:paraId="378B5AD5" w14:textId="66C5E25A" w:rsidR="006847E2" w:rsidRPr="00C50B27" w:rsidRDefault="00CE3A75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14:paraId="78286E86" w14:textId="6E7BB631"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14:paraId="42250005" w14:textId="77777777"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14:paraId="207E84AE" w14:textId="77777777"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14:paraId="30B4B7EA" w14:textId="77777777"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14:paraId="20006866" w14:textId="77777777"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14:paraId="620D0FCC" w14:textId="77777777" w:rsidTr="00C50B27">
        <w:tc>
          <w:tcPr>
            <w:tcW w:w="6791" w:type="dxa"/>
            <w:gridSpan w:val="3"/>
          </w:tcPr>
          <w:p w14:paraId="2096C98A" w14:textId="77777777"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 w:rsidR="00B411DB">
              <w:rPr>
                <w:sz w:val="22"/>
                <w:szCs w:val="22"/>
              </w:rPr>
              <w:t xml:space="preserve"> (odborná úroveň</w:t>
            </w:r>
            <w:r w:rsidR="005C219A" w:rsidRPr="00C50B27">
              <w:rPr>
                <w:sz w:val="22"/>
                <w:szCs w:val="22"/>
              </w:rPr>
              <w:t xml:space="preserve"> textu, gramatická </w:t>
            </w:r>
            <w:r w:rsidR="005C219A"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14:paraId="53BE67BB" w14:textId="503E0CF2"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14:paraId="4A9E5E67" w14:textId="0C172B42"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14:paraId="38987DB8" w14:textId="0F9CC3FB" w:rsidR="006847E2" w:rsidRPr="00C50B27" w:rsidRDefault="009F0803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14:paraId="4D1BCFB0" w14:textId="77777777"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14:paraId="3EFB7698" w14:textId="77777777"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14:paraId="50016F06" w14:textId="77777777"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14:paraId="40725943" w14:textId="77777777" w:rsidTr="00C50B27">
        <w:tc>
          <w:tcPr>
            <w:tcW w:w="6791" w:type="dxa"/>
            <w:gridSpan w:val="3"/>
          </w:tcPr>
          <w:p w14:paraId="2A23DE0D" w14:textId="77777777" w:rsidR="006847E2" w:rsidRPr="00C50B27" w:rsidRDefault="006847E2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 w:rsidR="00B411DB"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 w:rsidR="00B411DB"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14:paraId="3D0A6380" w14:textId="7D955050"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14:paraId="529809FA" w14:textId="6FE349DB" w:rsidR="006847E2" w:rsidRPr="00C50B27" w:rsidRDefault="009F0803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14:paraId="2DC3ABEA" w14:textId="77777777"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14:paraId="46A6FFA8" w14:textId="77777777"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14:paraId="0FAAAD18" w14:textId="192805C0"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14:paraId="21BF3C20" w14:textId="77777777"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14:paraId="4565E3A0" w14:textId="7777777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14:paraId="7DD73DAC" w14:textId="77777777" w:rsidR="006847E2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 xml:space="preserve">Teoretická východiska </w:t>
            </w:r>
            <w:r w:rsidR="006847E2" w:rsidRPr="00C50B27">
              <w:rPr>
                <w:b/>
                <w:color w:val="FFFFFF"/>
                <w:sz w:val="22"/>
                <w:szCs w:val="22"/>
              </w:rPr>
              <w:t>práce</w:t>
            </w:r>
          </w:p>
        </w:tc>
      </w:tr>
      <w:tr w:rsidR="006847E2" w:rsidRPr="00C50B27" w14:paraId="0648CDA8" w14:textId="77777777" w:rsidTr="00C50B27">
        <w:tc>
          <w:tcPr>
            <w:tcW w:w="6791" w:type="dxa"/>
            <w:gridSpan w:val="3"/>
          </w:tcPr>
          <w:p w14:paraId="70DA3994" w14:textId="77777777" w:rsidR="006847E2" w:rsidRPr="00C50B27" w:rsidRDefault="005C219A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14:paraId="7EDFD567" w14:textId="33475E3A"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14:paraId="6C0ACD52" w14:textId="7F712939" w:rsidR="006847E2" w:rsidRPr="00C50B27" w:rsidRDefault="009F0803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14:paraId="7573BB32" w14:textId="77777777"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14:paraId="73E16978" w14:textId="77777777"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14:paraId="2998079F" w14:textId="77777777"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14:paraId="48692F4F" w14:textId="77777777"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14:paraId="50C15CEB" w14:textId="77777777" w:rsidTr="00C50B27">
        <w:tc>
          <w:tcPr>
            <w:tcW w:w="6791" w:type="dxa"/>
            <w:gridSpan w:val="3"/>
          </w:tcPr>
          <w:p w14:paraId="32066559" w14:textId="77777777" w:rsidR="006847E2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14:paraId="3A6ACD77" w14:textId="643713B5"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14:paraId="2E5928AC" w14:textId="10D27A85"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14:paraId="2D7A0B2E" w14:textId="2F715371"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14:paraId="3E0B9C22" w14:textId="5DD3E0FE" w:rsidR="006847E2" w:rsidRPr="00C50B27" w:rsidRDefault="00B47DBD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14:paraId="5E719593" w14:textId="246B634A"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14:paraId="4683FE58" w14:textId="77777777"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14:paraId="510D8B99" w14:textId="77777777" w:rsidTr="00C50B27">
        <w:tc>
          <w:tcPr>
            <w:tcW w:w="6791" w:type="dxa"/>
            <w:gridSpan w:val="3"/>
          </w:tcPr>
          <w:p w14:paraId="2516933E" w14:textId="77777777" w:rsidR="005C219A" w:rsidRPr="00C50B27" w:rsidRDefault="0055255D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 w:rsidR="00B411DB">
              <w:rPr>
                <w:sz w:val="22"/>
                <w:szCs w:val="22"/>
              </w:rPr>
              <w:t xml:space="preserve">levantních zdrojů, odbornost </w:t>
            </w:r>
            <w:r w:rsidR="00B411DB"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14:paraId="6E1B6C44" w14:textId="6F3F9DBB"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14:paraId="2D155621" w14:textId="7692F941" w:rsidR="005C219A" w:rsidRPr="00C50B27" w:rsidRDefault="009F0803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14:paraId="2695F958" w14:textId="77777777"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14:paraId="628B7823" w14:textId="77777777"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14:paraId="1B8CC862" w14:textId="77777777"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14:paraId="02F02023" w14:textId="77777777"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14:paraId="1DC532F9" w14:textId="7777777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14:paraId="0FB13EDC" w14:textId="77777777"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55255D" w:rsidRPr="00C50B27" w14:paraId="0ED1BF55" w14:textId="77777777" w:rsidTr="00C50B27">
        <w:tc>
          <w:tcPr>
            <w:tcW w:w="6791" w:type="dxa"/>
            <w:gridSpan w:val="3"/>
          </w:tcPr>
          <w:p w14:paraId="31414503" w14:textId="77777777" w:rsidR="0055255D" w:rsidRPr="00C50B27" w:rsidRDefault="0055255D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 w:rsidR="00B411DB"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14:paraId="300153AA" w14:textId="77777777"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14:paraId="3DF376DA" w14:textId="77777777"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14:paraId="402357B8" w14:textId="77777777"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14:paraId="26E91579" w14:textId="77777777"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14:paraId="56E97E73" w14:textId="77777777"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14:paraId="56A4E428" w14:textId="77777777"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14:paraId="2B2E6F06" w14:textId="77777777" w:rsidTr="00C50B27">
        <w:tc>
          <w:tcPr>
            <w:tcW w:w="6791" w:type="dxa"/>
            <w:gridSpan w:val="3"/>
          </w:tcPr>
          <w:p w14:paraId="1FA5C977" w14:textId="77777777"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 w:rsidR="00B411DB"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 w:rsidR="00B411DB"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14:paraId="362EACCD" w14:textId="53F6ADE9"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14:paraId="37A814C2" w14:textId="35F4F11B"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14:paraId="4631199D" w14:textId="77777777"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14:paraId="64B06C48" w14:textId="38AF86F7"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14:paraId="5F36F499" w14:textId="397AB17D" w:rsidR="0055255D" w:rsidRPr="00C50B27" w:rsidRDefault="009F0803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14:paraId="5A5287BE" w14:textId="77777777"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14:paraId="6BF5ABA2" w14:textId="77777777" w:rsidTr="00C50B27">
        <w:tc>
          <w:tcPr>
            <w:tcW w:w="6791" w:type="dxa"/>
            <w:gridSpan w:val="3"/>
          </w:tcPr>
          <w:p w14:paraId="2F65FB58" w14:textId="77777777"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14:paraId="7668215A" w14:textId="0841E58B"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14:paraId="13D4775A" w14:textId="32F7ED31"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14:paraId="58F382B3" w14:textId="77777777"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14:paraId="10E9E00D" w14:textId="40D987AC"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14:paraId="77451016" w14:textId="6C53300A" w:rsidR="0055255D" w:rsidRPr="00C50B27" w:rsidRDefault="009F0803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14:paraId="2F871321" w14:textId="77777777"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14:paraId="50C6BFAC" w14:textId="77777777" w:rsidTr="00C50B27">
        <w:tc>
          <w:tcPr>
            <w:tcW w:w="6791" w:type="dxa"/>
            <w:gridSpan w:val="3"/>
          </w:tcPr>
          <w:p w14:paraId="4AC64D1A" w14:textId="77777777" w:rsidR="0055255D" w:rsidRPr="00C50B27" w:rsidRDefault="0055255D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14:paraId="3488C3F9" w14:textId="5A0C6487"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14:paraId="7DD30603" w14:textId="78A57F08"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14:paraId="239AAA23" w14:textId="77777777"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14:paraId="7F7DBCBB" w14:textId="77777777"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14:paraId="15BE3EBB" w14:textId="4E66D529" w:rsidR="0055255D" w:rsidRPr="00C50B27" w:rsidRDefault="009F0803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14:paraId="3E795BE2" w14:textId="77777777"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14:paraId="5CE78DB3" w14:textId="77777777" w:rsidTr="00B411DB">
        <w:tc>
          <w:tcPr>
            <w:tcW w:w="9828" w:type="dxa"/>
            <w:gridSpan w:val="9"/>
            <w:shd w:val="clear" w:color="auto" w:fill="A6A6A6"/>
          </w:tcPr>
          <w:p w14:paraId="73B409C4" w14:textId="77777777" w:rsidR="00B411DB" w:rsidRPr="00B411DB" w:rsidRDefault="00B411DB" w:rsidP="00B411DB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B411DB" w:rsidRPr="00C50B27" w14:paraId="3F48A467" w14:textId="77777777" w:rsidTr="00C50B27">
        <w:tc>
          <w:tcPr>
            <w:tcW w:w="6791" w:type="dxa"/>
            <w:gridSpan w:val="3"/>
          </w:tcPr>
          <w:p w14:paraId="3A3402A4" w14:textId="77777777" w:rsidR="00B411DB" w:rsidRPr="00C50B27" w:rsidRDefault="00B411DB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14:paraId="785615A8" w14:textId="5717FC7C"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14:paraId="1989C432" w14:textId="71A24106"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14:paraId="553876DF" w14:textId="4398B5F4"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14:paraId="72353881" w14:textId="287978B2" w:rsidR="00B411DB" w:rsidRPr="00C50B27" w:rsidRDefault="009F0803" w:rsidP="008614B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14:paraId="7EC5917D" w14:textId="77777777"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14:paraId="7C6B6683" w14:textId="77777777"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14:paraId="158ED6C0" w14:textId="77777777" w:rsidTr="00C50B27">
        <w:tc>
          <w:tcPr>
            <w:tcW w:w="6791" w:type="dxa"/>
            <w:gridSpan w:val="3"/>
          </w:tcPr>
          <w:p w14:paraId="60D7E426" w14:textId="77777777"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14:paraId="555872C0" w14:textId="3CA8F2CC"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14:paraId="3D370DA3" w14:textId="54892808"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14:paraId="0412F08C" w14:textId="38776011" w:rsidR="00B411DB" w:rsidRPr="00C50B27" w:rsidRDefault="009F0803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14:paraId="65A2E587" w14:textId="56AD2B7D"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14:paraId="354C4E80" w14:textId="77777777"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14:paraId="4B6C51E7" w14:textId="77777777"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14:paraId="1FD6AD79" w14:textId="77777777" w:rsidTr="00C50B27">
        <w:tc>
          <w:tcPr>
            <w:tcW w:w="9828" w:type="dxa"/>
            <w:gridSpan w:val="9"/>
          </w:tcPr>
          <w:p w14:paraId="2AF1456D" w14:textId="3B6281CD" w:rsidR="00246286" w:rsidRPr="00FF517C" w:rsidRDefault="00B411DB" w:rsidP="00FF517C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14:paraId="45AB6572" w14:textId="5E713386" w:rsidR="00564491" w:rsidRDefault="00F0227A" w:rsidP="00F0227A">
            <w:pPr>
              <w:pStyle w:val="Odstavecseseznamem"/>
              <w:numPr>
                <w:ilvl w:val="0"/>
                <w:numId w:val="5"/>
              </w:num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teoretická část práce je přehledná, vhodně strukturovaná, opírá se o odbornou literaturu a poskytuje základní informace o zvolené problematice (některé informace jsou obecné, přestože se logicky pojí s tématem práce, např. popis vývojových období nebo působení rodiny, apod.),</w:t>
            </w:r>
          </w:p>
          <w:p w14:paraId="37D281A8" w14:textId="7D570D0E" w:rsidR="00F0227A" w:rsidRDefault="009F0803" w:rsidP="00F0227A">
            <w:pPr>
              <w:pStyle w:val="Odstavecseseznamem"/>
              <w:numPr>
                <w:ilvl w:val="0"/>
                <w:numId w:val="5"/>
              </w:num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empirická část je založena na kvalitním záměru, jeho realizace však </w:t>
            </w:r>
            <w:r w:rsidR="00043586">
              <w:rPr>
                <w:sz w:val="22"/>
                <w:szCs w:val="22"/>
              </w:rPr>
              <w:t>tomuto záměru neodpovídá,</w:t>
            </w:r>
          </w:p>
          <w:p w14:paraId="1C89BA4E" w14:textId="6BECE08B" w:rsidR="00043586" w:rsidRDefault="00043586" w:rsidP="00F0227A">
            <w:pPr>
              <w:pStyle w:val="Odstavecseseznamem"/>
              <w:numPr>
                <w:ilvl w:val="0"/>
                <w:numId w:val="5"/>
              </w:num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 textu se objevují formulace, které  narušují odbornost práce (např. přímé citace výpovědí oslovených rodičů, kteří se do výzkumu nechtěli zapojit),</w:t>
            </w:r>
          </w:p>
          <w:p w14:paraId="7B3FF175" w14:textId="7DA73BA7" w:rsidR="00043586" w:rsidRPr="00043586" w:rsidRDefault="00043586" w:rsidP="00043586">
            <w:pPr>
              <w:pStyle w:val="Odstavecseseznamem"/>
              <w:numPr>
                <w:ilvl w:val="0"/>
                <w:numId w:val="5"/>
              </w:num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nestrukturované pozorování v kontextu této práce vyznívá spíše jako doplňující technika než plnohodnotný způsob sběru dat (nehledě na to, že není patrná, jak byla zahrnuta do analýzy dat), k triangulaci se </w:t>
            </w:r>
            <w:r w:rsidR="00A276D7">
              <w:rPr>
                <w:sz w:val="22"/>
                <w:szCs w:val="22"/>
              </w:rPr>
              <w:t xml:space="preserve">obvykle </w:t>
            </w:r>
            <w:r>
              <w:rPr>
                <w:sz w:val="22"/>
                <w:szCs w:val="22"/>
              </w:rPr>
              <w:t>používají tři (na sobě nezávislé) metody,</w:t>
            </w:r>
          </w:p>
          <w:p w14:paraId="773C16DE" w14:textId="77777777" w:rsidR="00F0227A" w:rsidRDefault="00043586" w:rsidP="00F0227A">
            <w:pPr>
              <w:pStyle w:val="Odstavecseseznamem"/>
              <w:numPr>
                <w:ilvl w:val="0"/>
                <w:numId w:val="5"/>
              </w:num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analýza dat zůstává v popisné rovině (drží se výpovědí zúčastněných), nebývá standardní, aby se zpracování kvalitativních dat </w:t>
            </w:r>
            <w:r w:rsidR="001B2F30">
              <w:rPr>
                <w:sz w:val="22"/>
                <w:szCs w:val="22"/>
              </w:rPr>
              <w:t>formulovalo na základě kódů, ale spíše kategorií,</w:t>
            </w:r>
          </w:p>
          <w:p w14:paraId="35210185" w14:textId="2F6B1B77" w:rsidR="001B2F30" w:rsidRDefault="001B2F30" w:rsidP="00F0227A">
            <w:pPr>
              <w:pStyle w:val="Odstavecseseznamem"/>
              <w:numPr>
                <w:ilvl w:val="0"/>
                <w:numId w:val="5"/>
              </w:num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při využití zakotvené teorie</w:t>
            </w:r>
            <w:r w:rsidR="000836B1">
              <w:rPr>
                <w:sz w:val="22"/>
                <w:szCs w:val="22"/>
              </w:rPr>
              <w:t xml:space="preserve"> (což není v textu explicitně uvedeno, ale vyplývá to z použité techniky)</w:t>
            </w:r>
            <w:r>
              <w:rPr>
                <w:sz w:val="22"/>
                <w:szCs w:val="22"/>
              </w:rPr>
              <w:t xml:space="preserve"> se standardně využívá také dalších způsobů kódování (selektivní a axiální),</w:t>
            </w:r>
          </w:p>
          <w:p w14:paraId="6F200B68" w14:textId="77777777" w:rsidR="001B2F30" w:rsidRDefault="001B2F30" w:rsidP="00F0227A">
            <w:pPr>
              <w:pStyle w:val="Odstavecseseznamem"/>
              <w:numPr>
                <w:ilvl w:val="0"/>
                <w:numId w:val="5"/>
              </w:num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výsledky nestrukturovaného pozorování jsou prezentovány separovaně (nepůsobí jako součást zakotvené teorie),</w:t>
            </w:r>
          </w:p>
          <w:p w14:paraId="2B3809A4" w14:textId="1226CED4" w:rsidR="001B2F30" w:rsidRPr="00FF517C" w:rsidRDefault="00A276D7" w:rsidP="00A276D7">
            <w:pPr>
              <w:pStyle w:val="Odstavecseseznamem"/>
              <w:numPr>
                <w:ilvl w:val="0"/>
                <w:numId w:val="5"/>
              </w:num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kvalitativní analýza</w:t>
            </w:r>
            <w:r w:rsidR="001B2F30">
              <w:rPr>
                <w:sz w:val="22"/>
                <w:szCs w:val="22"/>
              </w:rPr>
              <w:t xml:space="preserve"> vyžaduje hledání hlubších souvislostí, zvláště v závěru (nikoliv uvedení ná</w:t>
            </w:r>
            <w:r>
              <w:rPr>
                <w:sz w:val="22"/>
                <w:szCs w:val="22"/>
              </w:rPr>
              <w:t>zoru konkrétního rodiče a jeho</w:t>
            </w:r>
            <w:r w:rsidR="001B2F30">
              <w:rPr>
                <w:sz w:val="22"/>
                <w:szCs w:val="22"/>
              </w:rPr>
              <w:t xml:space="preserve"> porovnání </w:t>
            </w:r>
            <w:r>
              <w:rPr>
                <w:sz w:val="22"/>
                <w:szCs w:val="22"/>
              </w:rPr>
              <w:t>s ostatními</w:t>
            </w:r>
            <w:r w:rsidR="001B2F30">
              <w:rPr>
                <w:sz w:val="22"/>
                <w:szCs w:val="22"/>
              </w:rPr>
              <w:t>), přesto práce přináší dílčí závěry, které považuji za podnětné.</w:t>
            </w:r>
          </w:p>
        </w:tc>
      </w:tr>
      <w:tr w:rsidR="00B411DB" w:rsidRPr="00C50B27" w14:paraId="72FEDA7F" w14:textId="77777777" w:rsidTr="00C50B27">
        <w:tc>
          <w:tcPr>
            <w:tcW w:w="9828" w:type="dxa"/>
            <w:gridSpan w:val="9"/>
          </w:tcPr>
          <w:p w14:paraId="5DE7D871" w14:textId="34BB34BA" w:rsidR="00246286" w:rsidRPr="00C50B27" w:rsidRDefault="00B411DB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</w:p>
          <w:p w14:paraId="7D6404A7" w14:textId="516DF1C4" w:rsidR="0053554C" w:rsidRDefault="0053554C" w:rsidP="0053554C">
            <w:pPr>
              <w:pStyle w:val="Odstavecseseznamem"/>
              <w:numPr>
                <w:ilvl w:val="0"/>
                <w:numId w:val="2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Vysvětlete volbu dvou výzkumných technik (při využití triangulace dat).</w:t>
            </w:r>
          </w:p>
          <w:p w14:paraId="01E0CEF6" w14:textId="7544D512" w:rsidR="0053554C" w:rsidRDefault="000836B1" w:rsidP="0053554C">
            <w:pPr>
              <w:pStyle w:val="Odstavecseseznamem"/>
              <w:numPr>
                <w:ilvl w:val="0"/>
                <w:numId w:val="2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Jakým způsobem bylo nestrukturo</w:t>
            </w:r>
            <w:r w:rsidR="0053554C">
              <w:rPr>
                <w:sz w:val="22"/>
                <w:szCs w:val="22"/>
              </w:rPr>
              <w:t>vané pozorování zahrnuto do kvalitativní analýzy? K obhajobě přineste veškeré přepisy pozorovaných dat.</w:t>
            </w:r>
          </w:p>
          <w:p w14:paraId="4782763D" w14:textId="0D2C148C" w:rsidR="00C23C10" w:rsidRPr="0033595D" w:rsidRDefault="0053554C" w:rsidP="0033595D">
            <w:pPr>
              <w:pStyle w:val="Odstavecseseznamem"/>
              <w:numPr>
                <w:ilvl w:val="0"/>
                <w:numId w:val="2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 xml:space="preserve">Jaká „teorie“ vzešla z realizovaného výzkumu? </w:t>
            </w:r>
          </w:p>
        </w:tc>
      </w:tr>
      <w:tr w:rsidR="00B411DB" w:rsidRPr="00C50B27" w14:paraId="54DAACC7" w14:textId="77777777" w:rsidTr="00C50B27">
        <w:tc>
          <w:tcPr>
            <w:tcW w:w="6791" w:type="dxa"/>
            <w:gridSpan w:val="3"/>
          </w:tcPr>
          <w:p w14:paraId="36114042" w14:textId="77777777"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lastRenderedPageBreak/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14:paraId="4EDB0336" w14:textId="3C07D1E6"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14:paraId="43170349" w14:textId="0D8C9F3A"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14:paraId="64E5EB19" w14:textId="77777777"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</w:tcPr>
          <w:p w14:paraId="63790748" w14:textId="0C4CA520" w:rsidR="00B411DB" w:rsidRPr="00C50B27" w:rsidRDefault="00486CB1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</w:tcPr>
          <w:p w14:paraId="35192FE5" w14:textId="75D9450C"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</w:tcPr>
          <w:p w14:paraId="224F3CC2" w14:textId="77777777"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14:paraId="194CDDF5" w14:textId="77777777" w:rsidTr="00C50B27">
        <w:tc>
          <w:tcPr>
            <w:tcW w:w="4068" w:type="dxa"/>
            <w:gridSpan w:val="2"/>
            <w:vAlign w:val="center"/>
          </w:tcPr>
          <w:p w14:paraId="64232103" w14:textId="2680BD5F"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  <w:r w:rsidR="009F0803">
              <w:rPr>
                <w:sz w:val="22"/>
                <w:szCs w:val="22"/>
              </w:rPr>
              <w:t xml:space="preserve"> 5</w:t>
            </w:r>
            <w:r w:rsidR="00783997">
              <w:rPr>
                <w:sz w:val="22"/>
                <w:szCs w:val="22"/>
              </w:rPr>
              <w:t xml:space="preserve">. 5. </w:t>
            </w:r>
            <w:r w:rsidR="007660EC">
              <w:rPr>
                <w:sz w:val="22"/>
                <w:szCs w:val="22"/>
              </w:rPr>
              <w:t>2</w:t>
            </w:r>
            <w:r w:rsidR="00783997">
              <w:rPr>
                <w:sz w:val="22"/>
                <w:szCs w:val="22"/>
              </w:rPr>
              <w:t>014</w:t>
            </w:r>
          </w:p>
        </w:tc>
        <w:tc>
          <w:tcPr>
            <w:tcW w:w="5760" w:type="dxa"/>
            <w:gridSpan w:val="7"/>
            <w:vAlign w:val="center"/>
          </w:tcPr>
          <w:p w14:paraId="32B65E4F" w14:textId="6C8421B3" w:rsidR="00B411DB" w:rsidRPr="00C50B27" w:rsidRDefault="00B411DB" w:rsidP="00441A01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  <w:r w:rsidR="00783997">
              <w:rPr>
                <w:sz w:val="22"/>
                <w:szCs w:val="22"/>
              </w:rPr>
              <w:t xml:space="preserve"> Karla Hrbáčková</w:t>
            </w:r>
            <w:r w:rsidR="00441A01">
              <w:rPr>
                <w:sz w:val="22"/>
                <w:szCs w:val="22"/>
              </w:rPr>
              <w:t>, v. r.</w:t>
            </w:r>
            <w:bookmarkStart w:id="0" w:name="_GoBack"/>
            <w:bookmarkEnd w:id="0"/>
          </w:p>
        </w:tc>
      </w:tr>
    </w:tbl>
    <w:p w14:paraId="34EBD101" w14:textId="77777777" w:rsidR="006847E2" w:rsidRDefault="006847E2"/>
    <w:sectPr w:rsidR="006847E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018EDFB" w14:textId="77777777" w:rsidR="00037F67" w:rsidRDefault="00037F67">
      <w:r>
        <w:separator/>
      </w:r>
    </w:p>
  </w:endnote>
  <w:endnote w:type="continuationSeparator" w:id="0">
    <w:p w14:paraId="19D9CDDC" w14:textId="77777777" w:rsidR="00037F67" w:rsidRDefault="00037F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779D40E" w14:textId="77777777" w:rsidR="00037F67" w:rsidRDefault="00037F67">
      <w:r>
        <w:separator/>
      </w:r>
    </w:p>
  </w:footnote>
  <w:footnote w:type="continuationSeparator" w:id="0">
    <w:p w14:paraId="18058230" w14:textId="77777777" w:rsidR="00037F67" w:rsidRDefault="00037F67">
      <w:r>
        <w:continuationSeparator/>
      </w:r>
    </w:p>
  </w:footnote>
  <w:footnote w:id="1">
    <w:p w14:paraId="15E905F7" w14:textId="77777777" w:rsidR="0053554C" w:rsidRDefault="0053554C" w:rsidP="006847E2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517EE5D8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14913631"/>
    <w:multiLevelType w:val="hybridMultilevel"/>
    <w:tmpl w:val="5B02B7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51C108A"/>
    <w:multiLevelType w:val="hybridMultilevel"/>
    <w:tmpl w:val="18BA1C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9DA5957"/>
    <w:multiLevelType w:val="hybridMultilevel"/>
    <w:tmpl w:val="66F0808C"/>
    <w:lvl w:ilvl="0" w:tplc="D7C8944E">
      <w:start w:val="1"/>
      <w:numFmt w:val="bullet"/>
      <w:lvlText w:val="-"/>
      <w:lvlJc w:val="left"/>
      <w:pPr>
        <w:ind w:left="720" w:hanging="360"/>
      </w:pPr>
      <w:rPr>
        <w:rFonts w:ascii="Verdana" w:hAnsi="Verdan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D5A760E"/>
    <w:multiLevelType w:val="hybridMultilevel"/>
    <w:tmpl w:val="999ED972"/>
    <w:lvl w:ilvl="0" w:tplc="D7C8944E">
      <w:start w:val="1"/>
      <w:numFmt w:val="bullet"/>
      <w:lvlText w:val="-"/>
      <w:lvlJc w:val="left"/>
      <w:pPr>
        <w:ind w:left="720" w:hanging="360"/>
      </w:pPr>
      <w:rPr>
        <w:rFonts w:ascii="Verdana" w:hAnsi="Verdan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24A7"/>
    <w:rsid w:val="00037F67"/>
    <w:rsid w:val="00043586"/>
    <w:rsid w:val="000836B1"/>
    <w:rsid w:val="000E6AB9"/>
    <w:rsid w:val="00162CDE"/>
    <w:rsid w:val="001B2F30"/>
    <w:rsid w:val="001D4D11"/>
    <w:rsid w:val="00246286"/>
    <w:rsid w:val="002A4FBA"/>
    <w:rsid w:val="0033595D"/>
    <w:rsid w:val="00362AB0"/>
    <w:rsid w:val="0037615C"/>
    <w:rsid w:val="003770F7"/>
    <w:rsid w:val="003F5DA2"/>
    <w:rsid w:val="00441A01"/>
    <w:rsid w:val="0047635F"/>
    <w:rsid w:val="00486CB1"/>
    <w:rsid w:val="004C1B3B"/>
    <w:rsid w:val="00512982"/>
    <w:rsid w:val="00526D47"/>
    <w:rsid w:val="0053554C"/>
    <w:rsid w:val="005524D4"/>
    <w:rsid w:val="0055255D"/>
    <w:rsid w:val="00552995"/>
    <w:rsid w:val="00564491"/>
    <w:rsid w:val="005C219A"/>
    <w:rsid w:val="00612980"/>
    <w:rsid w:val="00657740"/>
    <w:rsid w:val="006847E2"/>
    <w:rsid w:val="006A12AA"/>
    <w:rsid w:val="0072527D"/>
    <w:rsid w:val="007660EC"/>
    <w:rsid w:val="00783997"/>
    <w:rsid w:val="008614B3"/>
    <w:rsid w:val="009252E0"/>
    <w:rsid w:val="009B2248"/>
    <w:rsid w:val="009F0803"/>
    <w:rsid w:val="00A276D7"/>
    <w:rsid w:val="00A32793"/>
    <w:rsid w:val="00A417BC"/>
    <w:rsid w:val="00A824A7"/>
    <w:rsid w:val="00A94616"/>
    <w:rsid w:val="00AF1740"/>
    <w:rsid w:val="00B411DB"/>
    <w:rsid w:val="00B47DBD"/>
    <w:rsid w:val="00B563AC"/>
    <w:rsid w:val="00BA3203"/>
    <w:rsid w:val="00BD60F4"/>
    <w:rsid w:val="00C23C10"/>
    <w:rsid w:val="00C50B27"/>
    <w:rsid w:val="00C91A20"/>
    <w:rsid w:val="00CE0A8B"/>
    <w:rsid w:val="00CE3A75"/>
    <w:rsid w:val="00D4420D"/>
    <w:rsid w:val="00DC1BF5"/>
    <w:rsid w:val="00DC4DB2"/>
    <w:rsid w:val="00E67C85"/>
    <w:rsid w:val="00E709EA"/>
    <w:rsid w:val="00E7102C"/>
    <w:rsid w:val="00EC6577"/>
    <w:rsid w:val="00EF07DC"/>
    <w:rsid w:val="00EF6797"/>
    <w:rsid w:val="00F0227A"/>
    <w:rsid w:val="00F1326B"/>
    <w:rsid w:val="00F5136A"/>
    <w:rsid w:val="00FF51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7514BBB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semiHidden="1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semiHidden="1" w:uiPriority="37" w:unhideWhenUsed="1"/>
    <w:lsdException w:name="Colorful Shading Accent 6" w:semiHidden="1" w:uiPriority="39" w:unhideWhenUsed="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  <w:lang w:val="cs-CZ"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6847E2"/>
    <w:rPr>
      <w:vertAlign w:val="superscript"/>
    </w:rPr>
  </w:style>
  <w:style w:type="paragraph" w:styleId="Odstavecseseznamem">
    <w:name w:val="List Paragraph"/>
    <w:basedOn w:val="Normln"/>
    <w:uiPriority w:val="72"/>
    <w:rsid w:val="0078399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semiHidden="1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semiHidden="1" w:uiPriority="37" w:unhideWhenUsed="1"/>
    <w:lsdException w:name="Colorful Shading Accent 6" w:semiHidden="1" w:uiPriority="39" w:unhideWhenUsed="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  <w:lang w:val="cs-CZ"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6847E2"/>
    <w:rPr>
      <w:vertAlign w:val="superscript"/>
    </w:rPr>
  </w:style>
  <w:style w:type="paragraph" w:styleId="Odstavecseseznamem">
    <w:name w:val="List Paragraph"/>
    <w:basedOn w:val="Normln"/>
    <w:uiPriority w:val="72"/>
    <w:rsid w:val="0078399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2</Pages>
  <Words>438</Words>
  <Characters>2589</Characters>
  <Application>Microsoft Office Word</Application>
  <DocSecurity>0</DocSecurity>
  <Lines>21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VEDOUCÍHO BAKALÁŘSKÉ PRÁCE</vt:lpstr>
    </vt:vector>
  </TitlesOfParts>
  <Company>UNI UTB Zlín</Company>
  <LinksUpToDate>false</LinksUpToDate>
  <CharactersWithSpaces>3021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BAKALÁŘSKÉ PRÁCE</dc:title>
  <dc:subject/>
  <dc:creator>Karla Hrbáčková</dc:creator>
  <cp:keywords/>
  <cp:lastModifiedBy>hrbackova</cp:lastModifiedBy>
  <cp:revision>21</cp:revision>
  <cp:lastPrinted>2014-05-07T14:10:00Z</cp:lastPrinted>
  <dcterms:created xsi:type="dcterms:W3CDTF">2014-05-04T16:58:00Z</dcterms:created>
  <dcterms:modified xsi:type="dcterms:W3CDTF">2014-05-07T14:10:00Z</dcterms:modified>
</cp:coreProperties>
</file>