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Magdalena Hanková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Partnerské vztahy a sexualita osob s tělesným postižením v období mladé dospělosti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 Kalenda,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EA5D8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93DAC" w:rsidRDefault="00E93D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Práce svým rozsahem a způsobem zpracování dalece překračuje požadavky kladené na magisterské diplomové práce.</w:t>
            </w:r>
          </w:p>
          <w:p w:rsidR="00B411DB" w:rsidRDefault="00E93D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Autorka zpracovává dosud výrazně neprozkoumanou oblast. Její práce představuje výrazný vědecký přínos.</w:t>
            </w:r>
          </w:p>
          <w:p w:rsidR="00E93DAC" w:rsidRDefault="00E93D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Práce i přes svůj rozsah disponuje minimem stylistických nedosta</w:t>
            </w:r>
            <w:r w:rsidR="00FA791E">
              <w:rPr>
                <w:sz w:val="22"/>
                <w:szCs w:val="22"/>
              </w:rPr>
              <w:t>tků (viz např. jen str. 67, 81) a j</w:t>
            </w:r>
            <w:r>
              <w:rPr>
                <w:sz w:val="22"/>
                <w:szCs w:val="22"/>
              </w:rPr>
              <w:t>e velmi srozumitelně sepsána.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E93DAC" w:rsidRDefault="00E93D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Některé citace (str. 38) nejsou zcela podle citační normy.</w:t>
            </w:r>
          </w:p>
          <w:p w:rsidR="00E93DAC" w:rsidRDefault="00E93D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 závěru práce chybí širší diskuse toho, jak podložená teorie, kterou autorka vytvořila, zapadá do stávajících poznatků o dané problematice. Chybí výraznější propojení výsledků práce s teoretickými východisky. Díky tomu by autorka více zdůraznila svůj přínos.</w:t>
            </w:r>
          </w:p>
          <w:p w:rsidR="00E93DAC" w:rsidRPr="00C50B27" w:rsidRDefault="00E93DAC" w:rsidP="00F443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 textu (zejména z první </w:t>
            </w:r>
            <w:r w:rsidR="00F44302">
              <w:rPr>
                <w:sz w:val="22"/>
                <w:szCs w:val="22"/>
              </w:rPr>
              <w:t>poloviny</w:t>
            </w:r>
            <w:r>
              <w:rPr>
                <w:sz w:val="22"/>
                <w:szCs w:val="22"/>
              </w:rPr>
              <w:t xml:space="preserve"> empirické části) není zcela patrné, jak spolu souvisí podkategorie a kategorie (např. sexuální život a preference)</w:t>
            </w:r>
            <w:r w:rsidR="00F44302">
              <w:rPr>
                <w:sz w:val="22"/>
                <w:szCs w:val="22"/>
              </w:rPr>
              <w:t xml:space="preserve"> v podložené teorii</w:t>
            </w:r>
            <w:r>
              <w:rPr>
                <w:sz w:val="22"/>
                <w:szCs w:val="22"/>
              </w:rPr>
              <w:t xml:space="preserve">, resp. není dostatečně objasněno, proč </w:t>
            </w:r>
            <w:r w:rsidR="00F44302">
              <w:rPr>
                <w:sz w:val="22"/>
                <w:szCs w:val="22"/>
              </w:rPr>
              <w:t>musí být podkategorie sexuální preference odlišena od kategorie sexuální život.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4430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výsledky, k nimž autorka dospěla, doplňují či vyvracejí dosavadní poznatky o zkoumané problematice?</w:t>
            </w:r>
          </w:p>
          <w:p w:rsidR="00F44302" w:rsidRPr="00C50B27" w:rsidRDefault="00F4430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autorka považuje za latentní výpovědi (např. str. 95)?</w:t>
            </w:r>
          </w:p>
        </w:tc>
      </w:tr>
      <w:tr w:rsidR="00B411DB" w:rsidRPr="00C50B27" w:rsidTr="00FA791E">
        <w:trPr>
          <w:trHeight w:val="282"/>
        </w:trPr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FA791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A791E">
              <w:rPr>
                <w:sz w:val="22"/>
                <w:szCs w:val="22"/>
              </w:rPr>
              <w:t xml:space="preserve"> 1.05</w:t>
            </w:r>
            <w:r w:rsidR="00E93DAC">
              <w:rPr>
                <w:sz w:val="22"/>
                <w:szCs w:val="22"/>
              </w:rPr>
              <w:t>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93DAC">
              <w:rPr>
                <w:sz w:val="22"/>
                <w:szCs w:val="22"/>
              </w:rPr>
              <w:t xml:space="preserve"> Jan Kalenda v.r.</w:t>
            </w:r>
          </w:p>
        </w:tc>
      </w:tr>
    </w:tbl>
    <w:p w:rsidR="006847E2" w:rsidRDefault="006847E2"/>
    <w:sectPr w:rsidR="006847E2" w:rsidSect="00027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DF8" w:rsidRDefault="00431DF8">
      <w:r>
        <w:separator/>
      </w:r>
    </w:p>
  </w:endnote>
  <w:endnote w:type="continuationSeparator" w:id="1">
    <w:p w:rsidR="00431DF8" w:rsidRDefault="00431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DF8" w:rsidRDefault="00431DF8">
      <w:r>
        <w:separator/>
      </w:r>
    </w:p>
  </w:footnote>
  <w:footnote w:type="continuationSeparator" w:id="1">
    <w:p w:rsidR="00431DF8" w:rsidRDefault="00431DF8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19A"/>
    <w:rsid w:val="00027A94"/>
    <w:rsid w:val="00321686"/>
    <w:rsid w:val="00362AB0"/>
    <w:rsid w:val="003F5DA2"/>
    <w:rsid w:val="00431DF8"/>
    <w:rsid w:val="004F3C35"/>
    <w:rsid w:val="00512982"/>
    <w:rsid w:val="00526D47"/>
    <w:rsid w:val="0055255D"/>
    <w:rsid w:val="005C219A"/>
    <w:rsid w:val="00616504"/>
    <w:rsid w:val="006847E2"/>
    <w:rsid w:val="00792E48"/>
    <w:rsid w:val="008614B3"/>
    <w:rsid w:val="009B2248"/>
    <w:rsid w:val="00B411DB"/>
    <w:rsid w:val="00BA3203"/>
    <w:rsid w:val="00C50B27"/>
    <w:rsid w:val="00DC1BF5"/>
    <w:rsid w:val="00E67C85"/>
    <w:rsid w:val="00E709EA"/>
    <w:rsid w:val="00E93DAC"/>
    <w:rsid w:val="00EA5D85"/>
    <w:rsid w:val="00F1326B"/>
    <w:rsid w:val="00F44302"/>
    <w:rsid w:val="00FA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28</TotalTime>
  <Pages>1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Kalenda</cp:lastModifiedBy>
  <cp:revision>6</cp:revision>
  <cp:lastPrinted>2014-05-01T05:47:00Z</cp:lastPrinted>
  <dcterms:created xsi:type="dcterms:W3CDTF">2014-04-24T05:48:00Z</dcterms:created>
  <dcterms:modified xsi:type="dcterms:W3CDTF">2014-05-01T05:48:00Z</dcterms:modified>
</cp:coreProperties>
</file>