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3348"/>
        <w:gridCol w:w="720"/>
        <w:gridCol w:w="2723"/>
        <w:gridCol w:w="507"/>
        <w:gridCol w:w="506"/>
        <w:gridCol w:w="506"/>
        <w:gridCol w:w="507"/>
        <w:gridCol w:w="506"/>
        <w:gridCol w:w="505"/>
      </w:tblGrid>
      <w:tr w:rsidR="006847E2" w:rsidRPr="00D72BC8" w:rsidTr="00D72BC8">
        <w:tc>
          <w:tcPr>
            <w:tcW w:w="9828" w:type="dxa"/>
            <w:gridSpan w:val="9"/>
          </w:tcPr>
          <w:p w:rsidR="006847E2" w:rsidRPr="00D72BC8" w:rsidRDefault="00934626" w:rsidP="00D72BC8">
            <w:pPr>
              <w:jc w:val="center"/>
              <w:rPr>
                <w:lang w:val="en-GB"/>
              </w:rPr>
            </w:pPr>
            <w:r w:rsidRPr="00D72BC8">
              <w:rPr>
                <w:b/>
                <w:lang w:val="en-GB"/>
              </w:rPr>
              <w:t xml:space="preserve">THESIS </w:t>
            </w:r>
            <w:r w:rsidR="00EC2DDF" w:rsidRPr="00D72BC8">
              <w:rPr>
                <w:b/>
                <w:lang w:val="en-GB"/>
              </w:rPr>
              <w:t>REVIEWER</w:t>
            </w:r>
            <w:r w:rsidR="009875B9" w:rsidRPr="00D72BC8">
              <w:rPr>
                <w:b/>
                <w:lang w:val="en-GB"/>
              </w:rPr>
              <w:t xml:space="preserve">´S </w:t>
            </w:r>
            <w:r w:rsidR="00EC2DDF" w:rsidRPr="00D72BC8">
              <w:rPr>
                <w:b/>
                <w:lang w:val="en-GB"/>
              </w:rPr>
              <w:t>OPINION</w:t>
            </w:r>
          </w:p>
        </w:tc>
      </w:tr>
      <w:tr w:rsidR="006847E2" w:rsidRPr="00D72BC8" w:rsidTr="00D72BC8">
        <w:tc>
          <w:tcPr>
            <w:tcW w:w="3348" w:type="dxa"/>
          </w:tcPr>
          <w:p w:rsidR="006847E2" w:rsidRPr="00D72BC8" w:rsidRDefault="00967103" w:rsidP="00362AB0">
            <w:pPr>
              <w:rPr>
                <w:lang w:val="en-GB"/>
              </w:rPr>
            </w:pPr>
            <w:r w:rsidRPr="00D72BC8">
              <w:rPr>
                <w:lang w:val="en-GB"/>
              </w:rPr>
              <w:t>Student’s</w:t>
            </w:r>
            <w:r w:rsidR="003043DF" w:rsidRPr="00D72BC8">
              <w:rPr>
                <w:lang w:val="en-GB"/>
              </w:rPr>
              <w:t xml:space="preserve"> </w:t>
            </w:r>
            <w:r w:rsidR="009875B9" w:rsidRPr="00D72BC8">
              <w:rPr>
                <w:lang w:val="en-GB"/>
              </w:rPr>
              <w:t xml:space="preserve">full </w:t>
            </w:r>
            <w:r w:rsidR="00836F0C" w:rsidRPr="00D72BC8">
              <w:rPr>
                <w:lang w:val="en-GB"/>
              </w:rPr>
              <w:t>n</w:t>
            </w:r>
            <w:r w:rsidR="003043DF" w:rsidRPr="00D72BC8">
              <w:rPr>
                <w:lang w:val="en-GB"/>
              </w:rPr>
              <w:t xml:space="preserve">ame </w:t>
            </w:r>
          </w:p>
        </w:tc>
        <w:tc>
          <w:tcPr>
            <w:tcW w:w="6480" w:type="dxa"/>
            <w:gridSpan w:val="8"/>
          </w:tcPr>
          <w:p w:rsidR="006847E2" w:rsidRPr="00D72BC8" w:rsidRDefault="00B87750" w:rsidP="00362AB0">
            <w:pPr>
              <w:rPr>
                <w:lang w:val="en-GB"/>
              </w:rPr>
            </w:pPr>
            <w:proofErr w:type="spellStart"/>
            <w:r>
              <w:rPr>
                <w:lang w:val="en-GB"/>
              </w:rPr>
              <w:t>Barbora</w:t>
            </w:r>
            <w:proofErr w:type="spellEnd"/>
            <w:r>
              <w:rPr>
                <w:lang w:val="en-GB"/>
              </w:rPr>
              <w:t xml:space="preserve"> </w:t>
            </w:r>
            <w:proofErr w:type="spellStart"/>
            <w:r>
              <w:rPr>
                <w:lang w:val="en-GB"/>
              </w:rPr>
              <w:t>Cuprova</w:t>
            </w:r>
            <w:proofErr w:type="spellEnd"/>
          </w:p>
        </w:tc>
      </w:tr>
      <w:tr w:rsidR="006847E2" w:rsidRPr="00D72BC8" w:rsidTr="00D72BC8">
        <w:tc>
          <w:tcPr>
            <w:tcW w:w="3348" w:type="dxa"/>
          </w:tcPr>
          <w:p w:rsidR="006847E2" w:rsidRPr="00D72BC8" w:rsidRDefault="00146DE3" w:rsidP="00362AB0">
            <w:pPr>
              <w:rPr>
                <w:lang w:val="en-GB"/>
              </w:rPr>
            </w:pPr>
            <w:r w:rsidRPr="00D72BC8">
              <w:rPr>
                <w:lang w:val="en-GB"/>
              </w:rPr>
              <w:t xml:space="preserve">Thesis </w:t>
            </w:r>
            <w:r w:rsidR="009875B9" w:rsidRPr="00D72BC8">
              <w:rPr>
                <w:lang w:val="en-GB"/>
              </w:rPr>
              <w:t>title</w:t>
            </w:r>
          </w:p>
        </w:tc>
        <w:tc>
          <w:tcPr>
            <w:tcW w:w="6480" w:type="dxa"/>
            <w:gridSpan w:val="8"/>
          </w:tcPr>
          <w:p w:rsidR="006847E2" w:rsidRPr="00D72BC8" w:rsidRDefault="007B4DFB" w:rsidP="00362AB0">
            <w:pPr>
              <w:rPr>
                <w:lang w:val="en-GB"/>
              </w:rPr>
            </w:pPr>
            <w:r>
              <w:rPr>
                <w:lang w:val="en-GB"/>
              </w:rPr>
              <w:t>“Florida Cracker Culture: Its Origins and Development”</w:t>
            </w:r>
          </w:p>
        </w:tc>
      </w:tr>
      <w:tr w:rsidR="006847E2" w:rsidRPr="00D72BC8" w:rsidTr="00D72BC8">
        <w:tc>
          <w:tcPr>
            <w:tcW w:w="3348" w:type="dxa"/>
          </w:tcPr>
          <w:p w:rsidR="006847E2" w:rsidRPr="00D72BC8" w:rsidRDefault="00EC2DDF" w:rsidP="00362AB0">
            <w:pPr>
              <w:rPr>
                <w:lang w:val="en-GB"/>
              </w:rPr>
            </w:pPr>
            <w:r w:rsidRPr="00D72BC8">
              <w:rPr>
                <w:lang w:val="en-GB"/>
              </w:rPr>
              <w:t>Reviewer</w:t>
            </w:r>
            <w:r w:rsidR="00967103" w:rsidRPr="00D72BC8">
              <w:rPr>
                <w:lang w:val="en-GB"/>
              </w:rPr>
              <w:t>’s</w:t>
            </w:r>
            <w:r w:rsidR="009875B9" w:rsidRPr="00D72BC8">
              <w:rPr>
                <w:lang w:val="en-GB"/>
              </w:rPr>
              <w:t xml:space="preserve"> name</w:t>
            </w:r>
          </w:p>
        </w:tc>
        <w:tc>
          <w:tcPr>
            <w:tcW w:w="6480" w:type="dxa"/>
            <w:gridSpan w:val="8"/>
          </w:tcPr>
          <w:p w:rsidR="006847E2" w:rsidRPr="00D72BC8" w:rsidRDefault="007B4DFB" w:rsidP="00362AB0">
            <w:pPr>
              <w:rPr>
                <w:lang w:val="en-GB"/>
              </w:rPr>
            </w:pPr>
            <w:r>
              <w:rPr>
                <w:lang w:val="en-GB"/>
              </w:rPr>
              <w:t>Christopher Phillips</w:t>
            </w:r>
          </w:p>
        </w:tc>
      </w:tr>
      <w:tr w:rsidR="00AD6957" w:rsidRPr="00D72BC8" w:rsidTr="00D72BC8">
        <w:tc>
          <w:tcPr>
            <w:tcW w:w="3348" w:type="dxa"/>
          </w:tcPr>
          <w:p w:rsidR="00AD6957" w:rsidRPr="00D72BC8" w:rsidRDefault="00AD6957" w:rsidP="00362AB0">
            <w:pPr>
              <w:rPr>
                <w:lang w:val="en-GB"/>
              </w:rPr>
            </w:pPr>
            <w:r w:rsidRPr="00D72BC8">
              <w:rPr>
                <w:lang w:val="en-GB"/>
              </w:rPr>
              <w:t>Degree course</w:t>
            </w:r>
          </w:p>
        </w:tc>
        <w:tc>
          <w:tcPr>
            <w:tcW w:w="6480" w:type="dxa"/>
            <w:gridSpan w:val="8"/>
          </w:tcPr>
          <w:p w:rsidR="00AD6957" w:rsidRPr="00D72BC8" w:rsidRDefault="00AD6957">
            <w:pPr>
              <w:rPr>
                <w:lang w:val="en-GB"/>
              </w:rPr>
            </w:pPr>
            <w:r w:rsidRPr="00D72BC8">
              <w:rPr>
                <w:lang w:val="en-GB"/>
              </w:rPr>
              <w:t>English for Business Administration</w:t>
            </w:r>
          </w:p>
        </w:tc>
      </w:tr>
      <w:tr w:rsidR="00AD6957" w:rsidRPr="00D72BC8" w:rsidTr="00D72BC8">
        <w:tc>
          <w:tcPr>
            <w:tcW w:w="3348" w:type="dxa"/>
          </w:tcPr>
          <w:p w:rsidR="00AD6957" w:rsidRPr="00D72BC8" w:rsidRDefault="00AD6957" w:rsidP="00362AB0">
            <w:pPr>
              <w:rPr>
                <w:lang w:val="en-GB"/>
              </w:rPr>
            </w:pPr>
            <w:r w:rsidRPr="00D72BC8">
              <w:rPr>
                <w:lang w:val="en-GB"/>
              </w:rPr>
              <w:t>Mode of study</w:t>
            </w:r>
          </w:p>
        </w:tc>
        <w:tc>
          <w:tcPr>
            <w:tcW w:w="6480" w:type="dxa"/>
            <w:gridSpan w:val="8"/>
          </w:tcPr>
          <w:p w:rsidR="00AD6957" w:rsidRPr="00D72BC8" w:rsidRDefault="00AD6957">
            <w:pPr>
              <w:rPr>
                <w:lang w:val="en-GB"/>
              </w:rPr>
            </w:pPr>
            <w:r w:rsidRPr="00D72BC8">
              <w:rPr>
                <w:lang w:val="en-GB"/>
              </w:rPr>
              <w:t>Full-time</w:t>
            </w:r>
          </w:p>
        </w:tc>
      </w:tr>
      <w:tr w:rsidR="006847E2" w:rsidRPr="00D72BC8" w:rsidTr="00D72BC8">
        <w:tc>
          <w:tcPr>
            <w:tcW w:w="3348" w:type="dxa"/>
            <w:vAlign w:val="center"/>
          </w:tcPr>
          <w:p w:rsidR="006847E2" w:rsidRPr="00D72BC8" w:rsidRDefault="009875B9" w:rsidP="00362AB0">
            <w:pPr>
              <w:rPr>
                <w:b/>
                <w:lang w:val="en-GB"/>
              </w:rPr>
            </w:pPr>
            <w:r w:rsidRPr="00D72BC8">
              <w:rPr>
                <w:b/>
                <w:lang w:val="en-GB"/>
              </w:rPr>
              <w:t>Thesis</w:t>
            </w:r>
            <w:r w:rsidR="00073326" w:rsidRPr="00D72BC8">
              <w:rPr>
                <w:b/>
                <w:lang w:val="en-GB"/>
              </w:rPr>
              <w:t xml:space="preserve"> </w:t>
            </w:r>
            <w:r w:rsidR="00836F0C" w:rsidRPr="00D72BC8">
              <w:rPr>
                <w:b/>
                <w:lang w:val="en-GB"/>
              </w:rPr>
              <w:t>e</w:t>
            </w:r>
            <w:r w:rsidR="00073326" w:rsidRPr="00D72BC8">
              <w:rPr>
                <w:b/>
                <w:lang w:val="en-GB"/>
              </w:rPr>
              <w:t xml:space="preserve">valuation </w:t>
            </w:r>
            <w:r w:rsidR="00836F0C" w:rsidRPr="00D72BC8">
              <w:rPr>
                <w:b/>
                <w:lang w:val="en-GB"/>
              </w:rPr>
              <w:t>c</w:t>
            </w:r>
            <w:r w:rsidR="00073326" w:rsidRPr="00D72BC8">
              <w:rPr>
                <w:b/>
                <w:lang w:val="en-GB"/>
              </w:rPr>
              <w:t>riteria</w:t>
            </w:r>
          </w:p>
        </w:tc>
        <w:tc>
          <w:tcPr>
            <w:tcW w:w="6480" w:type="dxa"/>
            <w:gridSpan w:val="8"/>
          </w:tcPr>
          <w:p w:rsidR="006847E2" w:rsidRPr="00D72BC8" w:rsidRDefault="00073326" w:rsidP="00D72BC8">
            <w:pPr>
              <w:jc w:val="right"/>
              <w:rPr>
                <w:lang w:val="en-GB"/>
              </w:rPr>
            </w:pPr>
            <w:r w:rsidRPr="00D72BC8">
              <w:rPr>
                <w:b/>
                <w:lang w:val="en-GB"/>
              </w:rPr>
              <w:t xml:space="preserve">Classification grade according to </w:t>
            </w:r>
            <w:r w:rsidR="006847E2" w:rsidRPr="00D72BC8">
              <w:rPr>
                <w:b/>
                <w:lang w:val="en-GB"/>
              </w:rPr>
              <w:t>ECTS</w:t>
            </w:r>
            <w:r w:rsidRPr="00D72BC8">
              <w:rPr>
                <w:b/>
                <w:lang w:val="en-GB"/>
              </w:rPr>
              <w:t xml:space="preserve"> </w:t>
            </w:r>
          </w:p>
        </w:tc>
      </w:tr>
      <w:tr w:rsidR="006847E2" w:rsidRPr="00D72BC8" w:rsidTr="00D72BC8">
        <w:tc>
          <w:tcPr>
            <w:tcW w:w="9828" w:type="dxa"/>
            <w:gridSpan w:val="9"/>
            <w:shd w:val="clear" w:color="auto" w:fill="A6A6A6"/>
          </w:tcPr>
          <w:p w:rsidR="006847E2" w:rsidRPr="00D72BC8" w:rsidRDefault="00401253" w:rsidP="00362AB0">
            <w:pPr>
              <w:rPr>
                <w:color w:val="FFFFFF"/>
                <w:lang w:val="en-GB"/>
              </w:rPr>
            </w:pPr>
            <w:r w:rsidRPr="00D72BC8">
              <w:rPr>
                <w:b/>
                <w:color w:val="FFFFFF"/>
                <w:lang w:val="en-GB"/>
              </w:rPr>
              <w:t>Structure</w:t>
            </w:r>
          </w:p>
        </w:tc>
      </w:tr>
      <w:tr w:rsidR="006847E2" w:rsidRPr="00D72BC8" w:rsidTr="00D72BC8">
        <w:tc>
          <w:tcPr>
            <w:tcW w:w="6791" w:type="dxa"/>
            <w:gridSpan w:val="3"/>
          </w:tcPr>
          <w:p w:rsidR="006847E2" w:rsidRPr="00D72BC8" w:rsidRDefault="00836F0C" w:rsidP="00362AB0">
            <w:pPr>
              <w:rPr>
                <w:lang w:val="en-GB"/>
              </w:rPr>
            </w:pPr>
            <w:r w:rsidRPr="00D72BC8">
              <w:rPr>
                <w:lang w:val="en-GB"/>
              </w:rPr>
              <w:t>Outline and division</w:t>
            </w:r>
          </w:p>
        </w:tc>
        <w:tc>
          <w:tcPr>
            <w:tcW w:w="507" w:type="dxa"/>
          </w:tcPr>
          <w:p w:rsidR="006847E2" w:rsidRPr="007B4DFB" w:rsidRDefault="006847E2" w:rsidP="00D72BC8">
            <w:pPr>
              <w:jc w:val="center"/>
              <w:rPr>
                <w:b/>
                <w:u w:val="single"/>
                <w:lang w:val="en-GB"/>
              </w:rPr>
            </w:pPr>
            <w:r w:rsidRPr="007B4DFB">
              <w:rPr>
                <w:b/>
                <w:u w:val="single"/>
                <w:lang w:val="en-GB"/>
              </w:rPr>
              <w:t>A</w:t>
            </w:r>
          </w:p>
        </w:tc>
        <w:tc>
          <w:tcPr>
            <w:tcW w:w="506" w:type="dxa"/>
          </w:tcPr>
          <w:p w:rsidR="006847E2" w:rsidRPr="00D72BC8" w:rsidRDefault="006847E2" w:rsidP="00D72BC8">
            <w:pPr>
              <w:jc w:val="center"/>
              <w:rPr>
                <w:lang w:val="en-GB"/>
              </w:rPr>
            </w:pPr>
            <w:r w:rsidRPr="00D72BC8">
              <w:rPr>
                <w:lang w:val="en-GB"/>
              </w:rPr>
              <w:t>B</w:t>
            </w:r>
          </w:p>
        </w:tc>
        <w:tc>
          <w:tcPr>
            <w:tcW w:w="506" w:type="dxa"/>
          </w:tcPr>
          <w:p w:rsidR="006847E2" w:rsidRPr="00D72BC8" w:rsidRDefault="006847E2" w:rsidP="00D72BC8">
            <w:pPr>
              <w:jc w:val="center"/>
              <w:rPr>
                <w:lang w:val="en-GB"/>
              </w:rPr>
            </w:pPr>
            <w:r w:rsidRPr="00D72BC8">
              <w:rPr>
                <w:lang w:val="en-GB"/>
              </w:rPr>
              <w:t>C</w:t>
            </w:r>
          </w:p>
        </w:tc>
        <w:tc>
          <w:tcPr>
            <w:tcW w:w="507" w:type="dxa"/>
          </w:tcPr>
          <w:p w:rsidR="006847E2" w:rsidRPr="00D72BC8" w:rsidRDefault="006847E2" w:rsidP="00D72BC8">
            <w:pPr>
              <w:jc w:val="center"/>
              <w:rPr>
                <w:lang w:val="en-GB"/>
              </w:rPr>
            </w:pPr>
            <w:r w:rsidRPr="00D72BC8">
              <w:rPr>
                <w:lang w:val="en-GB"/>
              </w:rPr>
              <w:t>D</w:t>
            </w:r>
          </w:p>
        </w:tc>
        <w:tc>
          <w:tcPr>
            <w:tcW w:w="506" w:type="dxa"/>
          </w:tcPr>
          <w:p w:rsidR="006847E2" w:rsidRPr="00D72BC8" w:rsidRDefault="006847E2" w:rsidP="00D72BC8">
            <w:pPr>
              <w:jc w:val="center"/>
              <w:rPr>
                <w:lang w:val="en-GB"/>
              </w:rPr>
            </w:pPr>
            <w:r w:rsidRPr="00D72BC8">
              <w:rPr>
                <w:lang w:val="en-GB"/>
              </w:rPr>
              <w:t>E</w:t>
            </w:r>
          </w:p>
        </w:tc>
        <w:tc>
          <w:tcPr>
            <w:tcW w:w="505" w:type="dxa"/>
          </w:tcPr>
          <w:p w:rsidR="006847E2" w:rsidRPr="00D72BC8" w:rsidRDefault="006847E2" w:rsidP="00D72BC8">
            <w:pPr>
              <w:jc w:val="center"/>
              <w:rPr>
                <w:lang w:val="en-GB"/>
              </w:rPr>
            </w:pPr>
            <w:r w:rsidRPr="00D72BC8">
              <w:rPr>
                <w:lang w:val="en-GB"/>
              </w:rPr>
              <w:t>F</w:t>
            </w:r>
          </w:p>
        </w:tc>
      </w:tr>
      <w:tr w:rsidR="006847E2" w:rsidRPr="00D72BC8" w:rsidTr="00D72BC8">
        <w:tc>
          <w:tcPr>
            <w:tcW w:w="6791" w:type="dxa"/>
            <w:gridSpan w:val="3"/>
          </w:tcPr>
          <w:p w:rsidR="006847E2" w:rsidRPr="00D72BC8" w:rsidRDefault="00836F0C" w:rsidP="00362AB0">
            <w:pPr>
              <w:rPr>
                <w:lang w:val="en-GB"/>
              </w:rPr>
            </w:pPr>
            <w:r w:rsidRPr="00D72BC8">
              <w:rPr>
                <w:lang w:val="en-GB"/>
              </w:rPr>
              <w:t>Language level</w:t>
            </w:r>
          </w:p>
        </w:tc>
        <w:tc>
          <w:tcPr>
            <w:tcW w:w="507" w:type="dxa"/>
          </w:tcPr>
          <w:p w:rsidR="006847E2" w:rsidRPr="00D72BC8" w:rsidRDefault="006847E2" w:rsidP="00D72BC8">
            <w:pPr>
              <w:jc w:val="center"/>
              <w:rPr>
                <w:lang w:val="en-GB"/>
              </w:rPr>
            </w:pPr>
            <w:r w:rsidRPr="00D72BC8">
              <w:rPr>
                <w:lang w:val="en-GB"/>
              </w:rPr>
              <w:t>A</w:t>
            </w:r>
          </w:p>
        </w:tc>
        <w:tc>
          <w:tcPr>
            <w:tcW w:w="506" w:type="dxa"/>
          </w:tcPr>
          <w:p w:rsidR="006847E2" w:rsidRPr="007B4DFB" w:rsidRDefault="006847E2" w:rsidP="00D72BC8">
            <w:pPr>
              <w:jc w:val="center"/>
              <w:rPr>
                <w:b/>
                <w:u w:val="single"/>
                <w:lang w:val="en-GB"/>
              </w:rPr>
            </w:pPr>
            <w:r w:rsidRPr="007B4DFB">
              <w:rPr>
                <w:b/>
                <w:u w:val="single"/>
                <w:lang w:val="en-GB"/>
              </w:rPr>
              <w:t>B</w:t>
            </w:r>
          </w:p>
        </w:tc>
        <w:tc>
          <w:tcPr>
            <w:tcW w:w="506" w:type="dxa"/>
          </w:tcPr>
          <w:p w:rsidR="006847E2" w:rsidRPr="00D72BC8" w:rsidRDefault="006847E2" w:rsidP="00D72BC8">
            <w:pPr>
              <w:jc w:val="center"/>
              <w:rPr>
                <w:lang w:val="en-GB"/>
              </w:rPr>
            </w:pPr>
            <w:r w:rsidRPr="00D72BC8">
              <w:rPr>
                <w:lang w:val="en-GB"/>
              </w:rPr>
              <w:t>C</w:t>
            </w:r>
          </w:p>
        </w:tc>
        <w:tc>
          <w:tcPr>
            <w:tcW w:w="507" w:type="dxa"/>
          </w:tcPr>
          <w:p w:rsidR="006847E2" w:rsidRPr="00D72BC8" w:rsidRDefault="006847E2" w:rsidP="00D72BC8">
            <w:pPr>
              <w:jc w:val="center"/>
              <w:rPr>
                <w:lang w:val="en-GB"/>
              </w:rPr>
            </w:pPr>
            <w:r w:rsidRPr="00D72BC8">
              <w:rPr>
                <w:lang w:val="en-GB"/>
              </w:rPr>
              <w:t>D</w:t>
            </w:r>
          </w:p>
        </w:tc>
        <w:tc>
          <w:tcPr>
            <w:tcW w:w="506" w:type="dxa"/>
          </w:tcPr>
          <w:p w:rsidR="006847E2" w:rsidRPr="00D72BC8" w:rsidRDefault="006847E2" w:rsidP="00D72BC8">
            <w:pPr>
              <w:jc w:val="center"/>
              <w:rPr>
                <w:lang w:val="en-GB"/>
              </w:rPr>
            </w:pPr>
            <w:r w:rsidRPr="00D72BC8">
              <w:rPr>
                <w:lang w:val="en-GB"/>
              </w:rPr>
              <w:t>E</w:t>
            </w:r>
          </w:p>
        </w:tc>
        <w:tc>
          <w:tcPr>
            <w:tcW w:w="505" w:type="dxa"/>
          </w:tcPr>
          <w:p w:rsidR="006847E2" w:rsidRPr="00D72BC8" w:rsidRDefault="006847E2" w:rsidP="00D72BC8">
            <w:pPr>
              <w:jc w:val="center"/>
              <w:rPr>
                <w:lang w:val="en-GB"/>
              </w:rPr>
            </w:pPr>
            <w:r w:rsidRPr="00D72BC8">
              <w:rPr>
                <w:lang w:val="en-GB"/>
              </w:rPr>
              <w:t>F</w:t>
            </w:r>
          </w:p>
        </w:tc>
      </w:tr>
      <w:tr w:rsidR="006847E2" w:rsidRPr="00D72BC8" w:rsidTr="00D72BC8">
        <w:tc>
          <w:tcPr>
            <w:tcW w:w="6791" w:type="dxa"/>
            <w:gridSpan w:val="3"/>
          </w:tcPr>
          <w:p w:rsidR="006847E2" w:rsidRPr="00D72BC8" w:rsidRDefault="00836F0C" w:rsidP="00362AB0">
            <w:pPr>
              <w:rPr>
                <w:lang w:val="en-GB"/>
              </w:rPr>
            </w:pPr>
            <w:r w:rsidRPr="00D72BC8">
              <w:rPr>
                <w:lang w:val="en-GB"/>
              </w:rPr>
              <w:t>Formatting</w:t>
            </w:r>
            <w:r w:rsidR="009875B9" w:rsidRPr="00D72BC8">
              <w:rPr>
                <w:lang w:val="en-GB"/>
              </w:rPr>
              <w:t xml:space="preserve"> (citations, </w:t>
            </w:r>
            <w:r w:rsidR="00382E0D" w:rsidRPr="00D72BC8">
              <w:rPr>
                <w:lang w:val="en-GB"/>
              </w:rPr>
              <w:t>presentation</w:t>
            </w:r>
            <w:r w:rsidR="009875B9" w:rsidRPr="00D72BC8">
              <w:rPr>
                <w:lang w:val="en-GB"/>
              </w:rPr>
              <w:t>)</w:t>
            </w:r>
          </w:p>
        </w:tc>
        <w:tc>
          <w:tcPr>
            <w:tcW w:w="507" w:type="dxa"/>
          </w:tcPr>
          <w:p w:rsidR="006847E2" w:rsidRPr="007B4DFB" w:rsidRDefault="006847E2" w:rsidP="00D72BC8">
            <w:pPr>
              <w:jc w:val="center"/>
              <w:rPr>
                <w:b/>
                <w:u w:val="single"/>
                <w:lang w:val="en-GB"/>
              </w:rPr>
            </w:pPr>
            <w:r w:rsidRPr="007B4DFB">
              <w:rPr>
                <w:b/>
                <w:u w:val="single"/>
                <w:lang w:val="en-GB"/>
              </w:rPr>
              <w:t>A</w:t>
            </w:r>
          </w:p>
        </w:tc>
        <w:tc>
          <w:tcPr>
            <w:tcW w:w="506" w:type="dxa"/>
          </w:tcPr>
          <w:p w:rsidR="006847E2" w:rsidRPr="00D72BC8" w:rsidRDefault="006847E2" w:rsidP="00D72BC8">
            <w:pPr>
              <w:jc w:val="center"/>
              <w:rPr>
                <w:lang w:val="en-GB"/>
              </w:rPr>
            </w:pPr>
            <w:r w:rsidRPr="00D72BC8">
              <w:rPr>
                <w:lang w:val="en-GB"/>
              </w:rPr>
              <w:t>B</w:t>
            </w:r>
          </w:p>
        </w:tc>
        <w:tc>
          <w:tcPr>
            <w:tcW w:w="506" w:type="dxa"/>
          </w:tcPr>
          <w:p w:rsidR="006847E2" w:rsidRPr="00D72BC8" w:rsidRDefault="006847E2" w:rsidP="00D72BC8">
            <w:pPr>
              <w:jc w:val="center"/>
              <w:rPr>
                <w:lang w:val="en-GB"/>
              </w:rPr>
            </w:pPr>
            <w:r w:rsidRPr="00D72BC8">
              <w:rPr>
                <w:lang w:val="en-GB"/>
              </w:rPr>
              <w:t>C</w:t>
            </w:r>
          </w:p>
        </w:tc>
        <w:tc>
          <w:tcPr>
            <w:tcW w:w="507" w:type="dxa"/>
          </w:tcPr>
          <w:p w:rsidR="006847E2" w:rsidRPr="00D72BC8" w:rsidRDefault="006847E2" w:rsidP="00D72BC8">
            <w:pPr>
              <w:jc w:val="center"/>
              <w:rPr>
                <w:lang w:val="en-GB"/>
              </w:rPr>
            </w:pPr>
            <w:r w:rsidRPr="00D72BC8">
              <w:rPr>
                <w:lang w:val="en-GB"/>
              </w:rPr>
              <w:t>D</w:t>
            </w:r>
          </w:p>
        </w:tc>
        <w:tc>
          <w:tcPr>
            <w:tcW w:w="506" w:type="dxa"/>
          </w:tcPr>
          <w:p w:rsidR="006847E2" w:rsidRPr="00D72BC8" w:rsidRDefault="006847E2" w:rsidP="00D72BC8">
            <w:pPr>
              <w:jc w:val="center"/>
              <w:rPr>
                <w:lang w:val="en-GB"/>
              </w:rPr>
            </w:pPr>
            <w:r w:rsidRPr="00D72BC8">
              <w:rPr>
                <w:lang w:val="en-GB"/>
              </w:rPr>
              <w:t>E</w:t>
            </w:r>
          </w:p>
        </w:tc>
        <w:tc>
          <w:tcPr>
            <w:tcW w:w="505" w:type="dxa"/>
          </w:tcPr>
          <w:p w:rsidR="006847E2" w:rsidRPr="00D72BC8" w:rsidRDefault="006847E2" w:rsidP="00D72BC8">
            <w:pPr>
              <w:jc w:val="center"/>
              <w:rPr>
                <w:lang w:val="en-GB"/>
              </w:rPr>
            </w:pPr>
            <w:r w:rsidRPr="00D72BC8">
              <w:rPr>
                <w:lang w:val="en-GB"/>
              </w:rPr>
              <w:t>F</w:t>
            </w:r>
          </w:p>
        </w:tc>
      </w:tr>
      <w:tr w:rsidR="006847E2" w:rsidRPr="00D72BC8" w:rsidTr="00D72BC8">
        <w:tc>
          <w:tcPr>
            <w:tcW w:w="9828" w:type="dxa"/>
            <w:gridSpan w:val="9"/>
            <w:shd w:val="clear" w:color="auto" w:fill="A6A6A6"/>
          </w:tcPr>
          <w:p w:rsidR="006847E2" w:rsidRPr="00D72BC8" w:rsidRDefault="00836F0C" w:rsidP="00362AB0">
            <w:pPr>
              <w:rPr>
                <w:lang w:val="en-GB"/>
              </w:rPr>
            </w:pPr>
            <w:r w:rsidRPr="00D72BC8">
              <w:rPr>
                <w:b/>
                <w:color w:val="FFFFFF"/>
                <w:lang w:val="en-GB"/>
              </w:rPr>
              <w:t>Content</w:t>
            </w:r>
          </w:p>
        </w:tc>
      </w:tr>
      <w:tr w:rsidR="00E27B97" w:rsidRPr="00D72BC8" w:rsidTr="00D72BC8">
        <w:tc>
          <w:tcPr>
            <w:tcW w:w="6791" w:type="dxa"/>
            <w:gridSpan w:val="3"/>
          </w:tcPr>
          <w:p w:rsidR="00E27B97" w:rsidRPr="00AD2438" w:rsidRDefault="00E27B97" w:rsidP="009A5501">
            <w:pPr>
              <w:rPr>
                <w:lang w:val="en-GB"/>
              </w:rPr>
            </w:pPr>
            <w:r w:rsidRPr="00AD2438">
              <w:rPr>
                <w:lang w:val="en-GB"/>
              </w:rPr>
              <w:t xml:space="preserve">Thesis statement formulation </w:t>
            </w:r>
          </w:p>
        </w:tc>
        <w:tc>
          <w:tcPr>
            <w:tcW w:w="507" w:type="dxa"/>
          </w:tcPr>
          <w:p w:rsidR="00E27B97" w:rsidRPr="00D72BC8" w:rsidRDefault="00E27B97" w:rsidP="00D72BC8">
            <w:pPr>
              <w:jc w:val="center"/>
              <w:rPr>
                <w:lang w:val="en-GB"/>
              </w:rPr>
            </w:pPr>
            <w:r w:rsidRPr="00D72BC8">
              <w:rPr>
                <w:lang w:val="en-GB"/>
              </w:rPr>
              <w:t>A</w:t>
            </w:r>
          </w:p>
        </w:tc>
        <w:tc>
          <w:tcPr>
            <w:tcW w:w="506" w:type="dxa"/>
          </w:tcPr>
          <w:p w:rsidR="00E27B97" w:rsidRPr="007B4DFB" w:rsidRDefault="00E27B97" w:rsidP="00D72BC8">
            <w:pPr>
              <w:jc w:val="center"/>
              <w:rPr>
                <w:b/>
                <w:u w:val="single"/>
                <w:lang w:val="en-GB"/>
              </w:rPr>
            </w:pPr>
            <w:r w:rsidRPr="007B4DFB">
              <w:rPr>
                <w:b/>
                <w:u w:val="single"/>
                <w:lang w:val="en-GB"/>
              </w:rPr>
              <w:t>B</w:t>
            </w:r>
          </w:p>
        </w:tc>
        <w:tc>
          <w:tcPr>
            <w:tcW w:w="506" w:type="dxa"/>
          </w:tcPr>
          <w:p w:rsidR="00E27B97" w:rsidRPr="00D72BC8" w:rsidRDefault="00E27B97" w:rsidP="00D72BC8">
            <w:pPr>
              <w:jc w:val="center"/>
              <w:rPr>
                <w:lang w:val="en-GB"/>
              </w:rPr>
            </w:pPr>
            <w:r w:rsidRPr="00D72BC8">
              <w:rPr>
                <w:lang w:val="en-GB"/>
              </w:rPr>
              <w:t>C</w:t>
            </w:r>
          </w:p>
        </w:tc>
        <w:tc>
          <w:tcPr>
            <w:tcW w:w="507" w:type="dxa"/>
          </w:tcPr>
          <w:p w:rsidR="00E27B97" w:rsidRPr="00D72BC8" w:rsidRDefault="00E27B97" w:rsidP="00D72BC8">
            <w:pPr>
              <w:jc w:val="center"/>
              <w:rPr>
                <w:lang w:val="en-GB"/>
              </w:rPr>
            </w:pPr>
            <w:r w:rsidRPr="00D72BC8">
              <w:rPr>
                <w:lang w:val="en-GB"/>
              </w:rPr>
              <w:t>D</w:t>
            </w:r>
          </w:p>
        </w:tc>
        <w:tc>
          <w:tcPr>
            <w:tcW w:w="506" w:type="dxa"/>
          </w:tcPr>
          <w:p w:rsidR="00E27B97" w:rsidRPr="00D72BC8" w:rsidRDefault="00E27B97" w:rsidP="00D72BC8">
            <w:pPr>
              <w:jc w:val="center"/>
              <w:rPr>
                <w:lang w:val="en-GB"/>
              </w:rPr>
            </w:pPr>
            <w:r w:rsidRPr="00D72BC8">
              <w:rPr>
                <w:lang w:val="en-GB"/>
              </w:rPr>
              <w:t>E</w:t>
            </w:r>
          </w:p>
        </w:tc>
        <w:tc>
          <w:tcPr>
            <w:tcW w:w="505" w:type="dxa"/>
          </w:tcPr>
          <w:p w:rsidR="00E27B97" w:rsidRPr="00D72BC8" w:rsidRDefault="00E27B97" w:rsidP="00D72BC8">
            <w:pPr>
              <w:jc w:val="center"/>
              <w:rPr>
                <w:lang w:val="en-GB"/>
              </w:rPr>
            </w:pPr>
            <w:r w:rsidRPr="00D72BC8">
              <w:rPr>
                <w:lang w:val="en-GB"/>
              </w:rPr>
              <w:t>F</w:t>
            </w:r>
          </w:p>
        </w:tc>
      </w:tr>
      <w:tr w:rsidR="00E27B97" w:rsidRPr="00D72BC8" w:rsidTr="00D72BC8">
        <w:tc>
          <w:tcPr>
            <w:tcW w:w="6791" w:type="dxa"/>
            <w:gridSpan w:val="3"/>
          </w:tcPr>
          <w:p w:rsidR="00E27B97" w:rsidRPr="00AD2438" w:rsidRDefault="00E27B97" w:rsidP="009A5501">
            <w:pPr>
              <w:rPr>
                <w:lang w:val="en-GB"/>
              </w:rPr>
            </w:pPr>
            <w:r w:rsidRPr="00AD2438">
              <w:rPr>
                <w:lang w:val="en-GB"/>
              </w:rPr>
              <w:t>Sources and their utilization</w:t>
            </w:r>
          </w:p>
        </w:tc>
        <w:tc>
          <w:tcPr>
            <w:tcW w:w="507" w:type="dxa"/>
          </w:tcPr>
          <w:p w:rsidR="00E27B97" w:rsidRPr="00D72BC8" w:rsidRDefault="00E27B97" w:rsidP="00D72BC8">
            <w:pPr>
              <w:jc w:val="center"/>
              <w:rPr>
                <w:lang w:val="en-GB"/>
              </w:rPr>
            </w:pPr>
            <w:r w:rsidRPr="00D72BC8">
              <w:rPr>
                <w:lang w:val="en-GB"/>
              </w:rPr>
              <w:t>A</w:t>
            </w:r>
          </w:p>
        </w:tc>
        <w:tc>
          <w:tcPr>
            <w:tcW w:w="506" w:type="dxa"/>
          </w:tcPr>
          <w:p w:rsidR="00E27B97" w:rsidRPr="007B4DFB" w:rsidRDefault="00E27B97" w:rsidP="00D72BC8">
            <w:pPr>
              <w:jc w:val="center"/>
              <w:rPr>
                <w:b/>
                <w:u w:val="single"/>
                <w:lang w:val="en-GB"/>
              </w:rPr>
            </w:pPr>
            <w:r w:rsidRPr="007B4DFB">
              <w:rPr>
                <w:b/>
                <w:u w:val="single"/>
                <w:lang w:val="en-GB"/>
              </w:rPr>
              <w:t>B</w:t>
            </w:r>
          </w:p>
        </w:tc>
        <w:tc>
          <w:tcPr>
            <w:tcW w:w="506" w:type="dxa"/>
          </w:tcPr>
          <w:p w:rsidR="00E27B97" w:rsidRPr="00D72BC8" w:rsidRDefault="00E27B97" w:rsidP="00D72BC8">
            <w:pPr>
              <w:jc w:val="center"/>
              <w:rPr>
                <w:lang w:val="en-GB"/>
              </w:rPr>
            </w:pPr>
            <w:r w:rsidRPr="00D72BC8">
              <w:rPr>
                <w:lang w:val="en-GB"/>
              </w:rPr>
              <w:t>C</w:t>
            </w:r>
          </w:p>
        </w:tc>
        <w:tc>
          <w:tcPr>
            <w:tcW w:w="507" w:type="dxa"/>
          </w:tcPr>
          <w:p w:rsidR="00E27B97" w:rsidRPr="00D72BC8" w:rsidRDefault="00E27B97" w:rsidP="00D72BC8">
            <w:pPr>
              <w:jc w:val="center"/>
              <w:rPr>
                <w:lang w:val="en-GB"/>
              </w:rPr>
            </w:pPr>
            <w:r w:rsidRPr="00D72BC8">
              <w:rPr>
                <w:lang w:val="en-GB"/>
              </w:rPr>
              <w:t>D</w:t>
            </w:r>
          </w:p>
        </w:tc>
        <w:tc>
          <w:tcPr>
            <w:tcW w:w="506" w:type="dxa"/>
          </w:tcPr>
          <w:p w:rsidR="00E27B97" w:rsidRPr="00D72BC8" w:rsidRDefault="00E27B97" w:rsidP="00D72BC8">
            <w:pPr>
              <w:jc w:val="center"/>
              <w:rPr>
                <w:lang w:val="en-GB"/>
              </w:rPr>
            </w:pPr>
            <w:r w:rsidRPr="00D72BC8">
              <w:rPr>
                <w:lang w:val="en-GB"/>
              </w:rPr>
              <w:t>E</w:t>
            </w:r>
          </w:p>
        </w:tc>
        <w:tc>
          <w:tcPr>
            <w:tcW w:w="505" w:type="dxa"/>
          </w:tcPr>
          <w:p w:rsidR="00E27B97" w:rsidRPr="00D72BC8" w:rsidRDefault="00E27B97" w:rsidP="00D72BC8">
            <w:pPr>
              <w:jc w:val="center"/>
              <w:rPr>
                <w:lang w:val="en-GB"/>
              </w:rPr>
            </w:pPr>
            <w:r w:rsidRPr="00D72BC8">
              <w:rPr>
                <w:lang w:val="en-GB"/>
              </w:rPr>
              <w:t>F</w:t>
            </w:r>
          </w:p>
        </w:tc>
      </w:tr>
      <w:tr w:rsidR="00E27B97" w:rsidRPr="00D72BC8" w:rsidTr="00D72BC8">
        <w:tc>
          <w:tcPr>
            <w:tcW w:w="6791" w:type="dxa"/>
            <w:gridSpan w:val="3"/>
          </w:tcPr>
          <w:p w:rsidR="00E27B97" w:rsidRPr="00AD2438" w:rsidRDefault="00E27B97" w:rsidP="009A5501">
            <w:pPr>
              <w:rPr>
                <w:lang w:val="en-GB"/>
              </w:rPr>
            </w:pPr>
            <w:r>
              <w:rPr>
                <w:lang w:val="en-GB"/>
              </w:rPr>
              <w:t>Methods of processing the research problem</w:t>
            </w:r>
          </w:p>
        </w:tc>
        <w:tc>
          <w:tcPr>
            <w:tcW w:w="507" w:type="dxa"/>
            <w:vAlign w:val="center"/>
          </w:tcPr>
          <w:p w:rsidR="00E27B97" w:rsidRPr="00D72BC8" w:rsidRDefault="00E27B97" w:rsidP="00D72BC8">
            <w:pPr>
              <w:jc w:val="center"/>
              <w:rPr>
                <w:lang w:val="en-GB"/>
              </w:rPr>
            </w:pPr>
            <w:r w:rsidRPr="00D72BC8">
              <w:rPr>
                <w:lang w:val="en-GB"/>
              </w:rPr>
              <w:t>A</w:t>
            </w:r>
          </w:p>
        </w:tc>
        <w:tc>
          <w:tcPr>
            <w:tcW w:w="506" w:type="dxa"/>
            <w:vAlign w:val="center"/>
          </w:tcPr>
          <w:p w:rsidR="00E27B97" w:rsidRPr="007B4DFB" w:rsidRDefault="00E27B97" w:rsidP="00D72BC8">
            <w:pPr>
              <w:jc w:val="center"/>
              <w:rPr>
                <w:b/>
                <w:u w:val="single"/>
                <w:lang w:val="en-GB"/>
              </w:rPr>
            </w:pPr>
            <w:r w:rsidRPr="007B4DFB">
              <w:rPr>
                <w:b/>
                <w:u w:val="single"/>
                <w:lang w:val="en-GB"/>
              </w:rPr>
              <w:t>B</w:t>
            </w:r>
          </w:p>
        </w:tc>
        <w:tc>
          <w:tcPr>
            <w:tcW w:w="506" w:type="dxa"/>
            <w:vAlign w:val="center"/>
          </w:tcPr>
          <w:p w:rsidR="00E27B97" w:rsidRPr="00D72BC8" w:rsidRDefault="00E27B97" w:rsidP="00D72BC8">
            <w:pPr>
              <w:jc w:val="center"/>
              <w:rPr>
                <w:lang w:val="en-GB"/>
              </w:rPr>
            </w:pPr>
            <w:r w:rsidRPr="00D72BC8">
              <w:rPr>
                <w:lang w:val="en-GB"/>
              </w:rPr>
              <w:t>C</w:t>
            </w:r>
          </w:p>
        </w:tc>
        <w:tc>
          <w:tcPr>
            <w:tcW w:w="507" w:type="dxa"/>
            <w:vAlign w:val="center"/>
          </w:tcPr>
          <w:p w:rsidR="00E27B97" w:rsidRPr="00D72BC8" w:rsidRDefault="00E27B97" w:rsidP="00D72BC8">
            <w:pPr>
              <w:jc w:val="center"/>
              <w:rPr>
                <w:lang w:val="en-GB"/>
              </w:rPr>
            </w:pPr>
            <w:r w:rsidRPr="00D72BC8">
              <w:rPr>
                <w:lang w:val="en-GB"/>
              </w:rPr>
              <w:t>D</w:t>
            </w:r>
          </w:p>
        </w:tc>
        <w:tc>
          <w:tcPr>
            <w:tcW w:w="506" w:type="dxa"/>
            <w:vAlign w:val="center"/>
          </w:tcPr>
          <w:p w:rsidR="00E27B97" w:rsidRPr="00D72BC8" w:rsidRDefault="00E27B97" w:rsidP="00D72BC8">
            <w:pPr>
              <w:jc w:val="center"/>
              <w:rPr>
                <w:lang w:val="en-GB"/>
              </w:rPr>
            </w:pPr>
            <w:r w:rsidRPr="00D72BC8">
              <w:rPr>
                <w:lang w:val="en-GB"/>
              </w:rPr>
              <w:t>E</w:t>
            </w:r>
          </w:p>
        </w:tc>
        <w:tc>
          <w:tcPr>
            <w:tcW w:w="505" w:type="dxa"/>
            <w:vAlign w:val="center"/>
          </w:tcPr>
          <w:p w:rsidR="00E27B97" w:rsidRPr="00D72BC8" w:rsidRDefault="00E27B97" w:rsidP="00D72BC8">
            <w:pPr>
              <w:jc w:val="center"/>
              <w:rPr>
                <w:lang w:val="en-GB"/>
              </w:rPr>
            </w:pPr>
            <w:r w:rsidRPr="00D72BC8">
              <w:rPr>
                <w:lang w:val="en-GB"/>
              </w:rPr>
              <w:t>F</w:t>
            </w:r>
          </w:p>
        </w:tc>
      </w:tr>
      <w:tr w:rsidR="00E27B97" w:rsidRPr="00D72BC8" w:rsidTr="00D72BC8">
        <w:tc>
          <w:tcPr>
            <w:tcW w:w="6791" w:type="dxa"/>
            <w:gridSpan w:val="3"/>
          </w:tcPr>
          <w:p w:rsidR="00E27B97" w:rsidRPr="00AD2438" w:rsidRDefault="00E27B97" w:rsidP="009A5501">
            <w:pPr>
              <w:rPr>
                <w:lang w:val="en-GB"/>
              </w:rPr>
            </w:pPr>
            <w:r>
              <w:rPr>
                <w:lang w:val="en-GB"/>
              </w:rPr>
              <w:t>Level of</w:t>
            </w:r>
            <w:r w:rsidRPr="00AD2438">
              <w:rPr>
                <w:lang w:val="en-GB"/>
              </w:rPr>
              <w:t xml:space="preserve"> analy</w:t>
            </w:r>
            <w:r>
              <w:rPr>
                <w:lang w:val="en-GB"/>
              </w:rPr>
              <w:t>tical and interpretive components</w:t>
            </w:r>
          </w:p>
        </w:tc>
        <w:tc>
          <w:tcPr>
            <w:tcW w:w="507" w:type="dxa"/>
          </w:tcPr>
          <w:p w:rsidR="00E27B97" w:rsidRPr="007B4DFB" w:rsidRDefault="00E27B97" w:rsidP="00D72BC8">
            <w:pPr>
              <w:jc w:val="center"/>
              <w:rPr>
                <w:b/>
                <w:u w:val="single"/>
                <w:lang w:val="en-GB"/>
              </w:rPr>
            </w:pPr>
            <w:r w:rsidRPr="007B4DFB">
              <w:rPr>
                <w:b/>
                <w:u w:val="single"/>
                <w:lang w:val="en-GB"/>
              </w:rPr>
              <w:t>A</w:t>
            </w:r>
          </w:p>
        </w:tc>
        <w:tc>
          <w:tcPr>
            <w:tcW w:w="506" w:type="dxa"/>
          </w:tcPr>
          <w:p w:rsidR="00E27B97" w:rsidRPr="00D72BC8" w:rsidRDefault="00E27B97" w:rsidP="00D72BC8">
            <w:pPr>
              <w:jc w:val="center"/>
              <w:rPr>
                <w:lang w:val="en-GB"/>
              </w:rPr>
            </w:pPr>
            <w:r w:rsidRPr="00D72BC8">
              <w:rPr>
                <w:lang w:val="en-GB"/>
              </w:rPr>
              <w:t>B</w:t>
            </w:r>
          </w:p>
        </w:tc>
        <w:tc>
          <w:tcPr>
            <w:tcW w:w="506" w:type="dxa"/>
          </w:tcPr>
          <w:p w:rsidR="00E27B97" w:rsidRPr="00D72BC8" w:rsidRDefault="00E27B97" w:rsidP="00D72BC8">
            <w:pPr>
              <w:jc w:val="center"/>
              <w:rPr>
                <w:lang w:val="en-GB"/>
              </w:rPr>
            </w:pPr>
            <w:r w:rsidRPr="00D72BC8">
              <w:rPr>
                <w:lang w:val="en-GB"/>
              </w:rPr>
              <w:t>C</w:t>
            </w:r>
          </w:p>
        </w:tc>
        <w:tc>
          <w:tcPr>
            <w:tcW w:w="507" w:type="dxa"/>
          </w:tcPr>
          <w:p w:rsidR="00E27B97" w:rsidRPr="00D72BC8" w:rsidRDefault="00E27B97" w:rsidP="00D72BC8">
            <w:pPr>
              <w:jc w:val="center"/>
              <w:rPr>
                <w:lang w:val="en-GB"/>
              </w:rPr>
            </w:pPr>
            <w:r w:rsidRPr="00D72BC8">
              <w:rPr>
                <w:lang w:val="en-GB"/>
              </w:rPr>
              <w:t>D</w:t>
            </w:r>
          </w:p>
        </w:tc>
        <w:tc>
          <w:tcPr>
            <w:tcW w:w="506" w:type="dxa"/>
          </w:tcPr>
          <w:p w:rsidR="00E27B97" w:rsidRPr="00D72BC8" w:rsidRDefault="00E27B97" w:rsidP="00D72BC8">
            <w:pPr>
              <w:jc w:val="center"/>
              <w:rPr>
                <w:lang w:val="en-GB"/>
              </w:rPr>
            </w:pPr>
            <w:r w:rsidRPr="00D72BC8">
              <w:rPr>
                <w:lang w:val="en-GB"/>
              </w:rPr>
              <w:t>E</w:t>
            </w:r>
          </w:p>
        </w:tc>
        <w:tc>
          <w:tcPr>
            <w:tcW w:w="505" w:type="dxa"/>
          </w:tcPr>
          <w:p w:rsidR="00E27B97" w:rsidRPr="00D72BC8" w:rsidRDefault="00E27B97" w:rsidP="00D72BC8">
            <w:pPr>
              <w:jc w:val="center"/>
              <w:rPr>
                <w:lang w:val="en-GB"/>
              </w:rPr>
            </w:pPr>
            <w:r w:rsidRPr="00D72BC8">
              <w:rPr>
                <w:lang w:val="en-GB"/>
              </w:rPr>
              <w:t>F</w:t>
            </w:r>
          </w:p>
        </w:tc>
      </w:tr>
      <w:tr w:rsidR="00E27B97" w:rsidRPr="00D72BC8" w:rsidTr="00D72BC8">
        <w:tc>
          <w:tcPr>
            <w:tcW w:w="6791" w:type="dxa"/>
            <w:gridSpan w:val="3"/>
          </w:tcPr>
          <w:p w:rsidR="00E27B97" w:rsidRPr="00AD2438" w:rsidRDefault="00E27B97" w:rsidP="009A5501">
            <w:pPr>
              <w:rPr>
                <w:lang w:val="en-GB"/>
              </w:rPr>
            </w:pPr>
            <w:r>
              <w:rPr>
                <w:lang w:val="en-GB"/>
              </w:rPr>
              <w:t>Formulation of</w:t>
            </w:r>
            <w:r w:rsidRPr="00AD2438">
              <w:rPr>
                <w:lang w:val="en-GB"/>
              </w:rPr>
              <w:t xml:space="preserve"> conclusions</w:t>
            </w:r>
            <w:r>
              <w:rPr>
                <w:lang w:val="en-GB"/>
              </w:rPr>
              <w:t xml:space="preserve"> and meeting the objectives</w:t>
            </w:r>
          </w:p>
        </w:tc>
        <w:tc>
          <w:tcPr>
            <w:tcW w:w="507" w:type="dxa"/>
          </w:tcPr>
          <w:p w:rsidR="00E27B97" w:rsidRPr="00D72BC8" w:rsidRDefault="00E27B97" w:rsidP="00D72BC8">
            <w:pPr>
              <w:jc w:val="center"/>
              <w:rPr>
                <w:lang w:val="en-GB"/>
              </w:rPr>
            </w:pPr>
            <w:r w:rsidRPr="00D72BC8">
              <w:rPr>
                <w:lang w:val="en-GB"/>
              </w:rPr>
              <w:t>A</w:t>
            </w:r>
          </w:p>
        </w:tc>
        <w:tc>
          <w:tcPr>
            <w:tcW w:w="506" w:type="dxa"/>
          </w:tcPr>
          <w:p w:rsidR="00E27B97" w:rsidRPr="007B4DFB" w:rsidRDefault="00E27B97" w:rsidP="00D72BC8">
            <w:pPr>
              <w:jc w:val="center"/>
              <w:rPr>
                <w:b/>
                <w:u w:val="single"/>
                <w:lang w:val="en-GB"/>
              </w:rPr>
            </w:pPr>
            <w:r w:rsidRPr="007B4DFB">
              <w:rPr>
                <w:b/>
                <w:u w:val="single"/>
                <w:lang w:val="en-GB"/>
              </w:rPr>
              <w:t>B</w:t>
            </w:r>
          </w:p>
        </w:tc>
        <w:tc>
          <w:tcPr>
            <w:tcW w:w="506" w:type="dxa"/>
          </w:tcPr>
          <w:p w:rsidR="00E27B97" w:rsidRPr="00D72BC8" w:rsidRDefault="00E27B97" w:rsidP="00D72BC8">
            <w:pPr>
              <w:jc w:val="center"/>
              <w:rPr>
                <w:lang w:val="en-GB"/>
              </w:rPr>
            </w:pPr>
            <w:r w:rsidRPr="00D72BC8">
              <w:rPr>
                <w:lang w:val="en-GB"/>
              </w:rPr>
              <w:t>C</w:t>
            </w:r>
          </w:p>
        </w:tc>
        <w:tc>
          <w:tcPr>
            <w:tcW w:w="507" w:type="dxa"/>
          </w:tcPr>
          <w:p w:rsidR="00E27B97" w:rsidRPr="00D72BC8" w:rsidRDefault="00E27B97" w:rsidP="00D72BC8">
            <w:pPr>
              <w:jc w:val="center"/>
              <w:rPr>
                <w:lang w:val="en-GB"/>
              </w:rPr>
            </w:pPr>
            <w:r w:rsidRPr="00D72BC8">
              <w:rPr>
                <w:lang w:val="en-GB"/>
              </w:rPr>
              <w:t>D</w:t>
            </w:r>
          </w:p>
        </w:tc>
        <w:tc>
          <w:tcPr>
            <w:tcW w:w="506" w:type="dxa"/>
          </w:tcPr>
          <w:p w:rsidR="00E27B97" w:rsidRPr="00D72BC8" w:rsidRDefault="00E27B97" w:rsidP="00D72BC8">
            <w:pPr>
              <w:jc w:val="center"/>
              <w:rPr>
                <w:lang w:val="en-GB"/>
              </w:rPr>
            </w:pPr>
            <w:r w:rsidRPr="00D72BC8">
              <w:rPr>
                <w:lang w:val="en-GB"/>
              </w:rPr>
              <w:t>E</w:t>
            </w:r>
          </w:p>
        </w:tc>
        <w:tc>
          <w:tcPr>
            <w:tcW w:w="505" w:type="dxa"/>
          </w:tcPr>
          <w:p w:rsidR="00E27B97" w:rsidRPr="00D72BC8" w:rsidRDefault="00E27B97" w:rsidP="00D72BC8">
            <w:pPr>
              <w:jc w:val="center"/>
              <w:rPr>
                <w:lang w:val="en-GB"/>
              </w:rPr>
            </w:pPr>
            <w:r w:rsidRPr="00D72BC8">
              <w:rPr>
                <w:lang w:val="en-GB"/>
              </w:rPr>
              <w:t>F</w:t>
            </w:r>
          </w:p>
        </w:tc>
      </w:tr>
      <w:tr w:rsidR="00E27B97" w:rsidRPr="00D72BC8" w:rsidTr="00D72BC8">
        <w:tc>
          <w:tcPr>
            <w:tcW w:w="6791" w:type="dxa"/>
            <w:gridSpan w:val="3"/>
          </w:tcPr>
          <w:p w:rsidR="00E27B97" w:rsidRPr="00AD2438" w:rsidRDefault="00E27B97" w:rsidP="009A5501">
            <w:pPr>
              <w:rPr>
                <w:lang w:val="en-GB"/>
              </w:rPr>
            </w:pPr>
            <w:r>
              <w:rPr>
                <w:lang w:val="en-GB"/>
              </w:rPr>
              <w:t>Originality and v</w:t>
            </w:r>
            <w:r w:rsidRPr="00AD2438">
              <w:rPr>
                <w:lang w:val="en-GB"/>
              </w:rPr>
              <w:t xml:space="preserve">ocational </w:t>
            </w:r>
            <w:r>
              <w:rPr>
                <w:lang w:val="en-GB"/>
              </w:rPr>
              <w:t>contribution</w:t>
            </w:r>
          </w:p>
        </w:tc>
        <w:tc>
          <w:tcPr>
            <w:tcW w:w="507" w:type="dxa"/>
          </w:tcPr>
          <w:p w:rsidR="00E27B97" w:rsidRPr="00D72BC8" w:rsidRDefault="00E27B97" w:rsidP="00D72BC8">
            <w:pPr>
              <w:jc w:val="center"/>
              <w:rPr>
                <w:lang w:val="en-GB"/>
              </w:rPr>
            </w:pPr>
            <w:r w:rsidRPr="00D72BC8">
              <w:rPr>
                <w:lang w:val="en-GB"/>
              </w:rPr>
              <w:t>A</w:t>
            </w:r>
          </w:p>
        </w:tc>
        <w:tc>
          <w:tcPr>
            <w:tcW w:w="506" w:type="dxa"/>
          </w:tcPr>
          <w:p w:rsidR="00E27B97" w:rsidRPr="007B4DFB" w:rsidRDefault="00E27B97" w:rsidP="00D72BC8">
            <w:pPr>
              <w:jc w:val="center"/>
              <w:rPr>
                <w:b/>
                <w:u w:val="single"/>
                <w:lang w:val="en-GB"/>
              </w:rPr>
            </w:pPr>
            <w:r w:rsidRPr="007B4DFB">
              <w:rPr>
                <w:b/>
                <w:u w:val="single"/>
                <w:lang w:val="en-GB"/>
              </w:rPr>
              <w:t>B</w:t>
            </w:r>
          </w:p>
        </w:tc>
        <w:tc>
          <w:tcPr>
            <w:tcW w:w="506" w:type="dxa"/>
          </w:tcPr>
          <w:p w:rsidR="00E27B97" w:rsidRPr="00D72BC8" w:rsidRDefault="00E27B97" w:rsidP="00D72BC8">
            <w:pPr>
              <w:jc w:val="center"/>
              <w:rPr>
                <w:lang w:val="en-GB"/>
              </w:rPr>
            </w:pPr>
            <w:r w:rsidRPr="00D72BC8">
              <w:rPr>
                <w:lang w:val="en-GB"/>
              </w:rPr>
              <w:t>C</w:t>
            </w:r>
          </w:p>
        </w:tc>
        <w:tc>
          <w:tcPr>
            <w:tcW w:w="507" w:type="dxa"/>
          </w:tcPr>
          <w:p w:rsidR="00E27B97" w:rsidRPr="00D72BC8" w:rsidRDefault="00E27B97" w:rsidP="00D72BC8">
            <w:pPr>
              <w:jc w:val="center"/>
              <w:rPr>
                <w:lang w:val="en-GB"/>
              </w:rPr>
            </w:pPr>
            <w:r w:rsidRPr="00D72BC8">
              <w:rPr>
                <w:lang w:val="en-GB"/>
              </w:rPr>
              <w:t>D</w:t>
            </w:r>
          </w:p>
        </w:tc>
        <w:tc>
          <w:tcPr>
            <w:tcW w:w="506" w:type="dxa"/>
          </w:tcPr>
          <w:p w:rsidR="00E27B97" w:rsidRPr="00D72BC8" w:rsidRDefault="00E27B97" w:rsidP="00D72BC8">
            <w:pPr>
              <w:jc w:val="center"/>
              <w:rPr>
                <w:lang w:val="en-GB"/>
              </w:rPr>
            </w:pPr>
            <w:r w:rsidRPr="00D72BC8">
              <w:rPr>
                <w:lang w:val="en-GB"/>
              </w:rPr>
              <w:t>E</w:t>
            </w:r>
          </w:p>
        </w:tc>
        <w:tc>
          <w:tcPr>
            <w:tcW w:w="505" w:type="dxa"/>
          </w:tcPr>
          <w:p w:rsidR="00E27B97" w:rsidRPr="00D72BC8" w:rsidRDefault="00E27B97" w:rsidP="00D72BC8">
            <w:pPr>
              <w:jc w:val="center"/>
              <w:rPr>
                <w:lang w:val="en-GB"/>
              </w:rPr>
            </w:pPr>
            <w:r w:rsidRPr="00D72BC8">
              <w:rPr>
                <w:lang w:val="en-GB"/>
              </w:rPr>
              <w:t>F</w:t>
            </w:r>
          </w:p>
        </w:tc>
      </w:tr>
      <w:tr w:rsidR="00E27B97" w:rsidRPr="00D72BC8" w:rsidTr="00D72BC8">
        <w:tc>
          <w:tcPr>
            <w:tcW w:w="9828" w:type="dxa"/>
            <w:gridSpan w:val="9"/>
          </w:tcPr>
          <w:p w:rsidR="00E27B97" w:rsidRPr="00D72BC8" w:rsidRDefault="00E27B97" w:rsidP="00362AB0">
            <w:pPr>
              <w:rPr>
                <w:b/>
                <w:lang w:val="en-GB"/>
              </w:rPr>
            </w:pPr>
            <w:r w:rsidRPr="00D72BC8">
              <w:rPr>
                <w:b/>
                <w:lang w:val="en-GB"/>
              </w:rPr>
              <w:t>Evaluation justification (strengths and weaknesses of thesis):</w:t>
            </w:r>
          </w:p>
          <w:p w:rsidR="00E12FAF" w:rsidRDefault="007B4DFB" w:rsidP="00362AB0">
            <w:pPr>
              <w:rPr>
                <w:lang w:val="en-GB"/>
              </w:rPr>
            </w:pPr>
            <w:r>
              <w:rPr>
                <w:lang w:val="en-GB"/>
              </w:rPr>
              <w:t xml:space="preserve">Strengths: This thesis makes excellent use of a </w:t>
            </w:r>
            <w:r w:rsidR="00FF6282">
              <w:rPr>
                <w:lang w:val="en-GB"/>
              </w:rPr>
              <w:t xml:space="preserve">variety </w:t>
            </w:r>
            <w:r>
              <w:rPr>
                <w:lang w:val="en-GB"/>
              </w:rPr>
              <w:t>of interpretive published sources on southern “Crackers.”  The author has demonstrated a wide range of source material, and has organized her argument in an effective way.  Her argument that Cracker culture was predominantly Celtic in origin, but not exclusively white</w:t>
            </w:r>
            <w:r w:rsidR="00E12FAF">
              <w:rPr>
                <w:lang w:val="en-GB"/>
              </w:rPr>
              <w:t xml:space="preserve">, and that Florida was one of the last refuges for </w:t>
            </w:r>
            <w:r w:rsidR="00FF6282">
              <w:rPr>
                <w:lang w:val="en-GB"/>
              </w:rPr>
              <w:t>Crackers,</w:t>
            </w:r>
            <w:r>
              <w:rPr>
                <w:lang w:val="en-GB"/>
              </w:rPr>
              <w:t xml:space="preserve"> is well developed.  Her chronological structure allows for </w:t>
            </w:r>
            <w:r w:rsidR="00E12FAF">
              <w:rPr>
                <w:lang w:val="en-GB"/>
              </w:rPr>
              <w:t xml:space="preserve">cultural persistence while explaining </w:t>
            </w:r>
            <w:r>
              <w:rPr>
                <w:lang w:val="en-GB"/>
              </w:rPr>
              <w:t xml:space="preserve">change over time, </w:t>
            </w:r>
            <w:r w:rsidR="00E12FAF">
              <w:rPr>
                <w:lang w:val="en-GB"/>
              </w:rPr>
              <w:t xml:space="preserve">such as </w:t>
            </w:r>
            <w:r>
              <w:rPr>
                <w:lang w:val="en-GB"/>
              </w:rPr>
              <w:t>t</w:t>
            </w:r>
            <w:r w:rsidR="00E12FAF">
              <w:rPr>
                <w:lang w:val="en-GB"/>
              </w:rPr>
              <w:t xml:space="preserve">he Civil War as a watershed in Cracker influence and economic </w:t>
            </w:r>
            <w:proofErr w:type="spellStart"/>
            <w:r w:rsidR="00E12FAF">
              <w:rPr>
                <w:lang w:val="en-GB"/>
              </w:rPr>
              <w:t>endeavors</w:t>
            </w:r>
            <w:proofErr w:type="spellEnd"/>
            <w:r w:rsidR="00E12FAF">
              <w:rPr>
                <w:lang w:val="en-GB"/>
              </w:rPr>
              <w:t xml:space="preserve">.  I liked her use of wartime and </w:t>
            </w:r>
            <w:proofErr w:type="spellStart"/>
            <w:r w:rsidR="00E12FAF">
              <w:rPr>
                <w:lang w:val="en-GB"/>
              </w:rPr>
              <w:t>postwar</w:t>
            </w:r>
            <w:proofErr w:type="spellEnd"/>
            <w:r w:rsidR="00E12FAF">
              <w:rPr>
                <w:lang w:val="en-GB"/>
              </w:rPr>
              <w:t xml:space="preserve"> trade with Cuba and the tensions and realities with supplying the Confederacy with cattle.  </w:t>
            </w:r>
          </w:p>
          <w:p w:rsidR="00E12FAF" w:rsidRDefault="00E12FAF" w:rsidP="00362AB0">
            <w:pPr>
              <w:rPr>
                <w:lang w:val="en-GB"/>
              </w:rPr>
            </w:pPr>
          </w:p>
          <w:p w:rsidR="00E27B97" w:rsidRPr="00D72BC8" w:rsidRDefault="00E12FAF" w:rsidP="00362AB0">
            <w:pPr>
              <w:rPr>
                <w:lang w:val="en-GB"/>
              </w:rPr>
            </w:pPr>
            <w:r>
              <w:rPr>
                <w:lang w:val="en-GB"/>
              </w:rPr>
              <w:t xml:space="preserve">Weaknesses: By relying predominantly on a foundation of cultural persistence, the author has set up some generalizations, not the least of which is that all rural Florida whites (and even free blacks) who raised cattle were </w:t>
            </w:r>
            <w:r w:rsidR="00843B05">
              <w:rPr>
                <w:lang w:val="en-GB"/>
              </w:rPr>
              <w:t xml:space="preserve">(or could be) </w:t>
            </w:r>
            <w:r>
              <w:rPr>
                <w:lang w:val="en-GB"/>
              </w:rPr>
              <w:t xml:space="preserve">defined as being Crackers.  Although she states that </w:t>
            </w:r>
            <w:r w:rsidR="00843B05">
              <w:rPr>
                <w:lang w:val="en-GB"/>
              </w:rPr>
              <w:t>slaveholding was a delineator, t</w:t>
            </w:r>
            <w:r>
              <w:rPr>
                <w:lang w:val="en-GB"/>
              </w:rPr>
              <w:t xml:space="preserve">here is no sharp differentiation </w:t>
            </w:r>
            <w:r w:rsidR="00843B05">
              <w:rPr>
                <w:lang w:val="en-GB"/>
              </w:rPr>
              <w:t xml:space="preserve">in her thesis </w:t>
            </w:r>
            <w:r>
              <w:rPr>
                <w:lang w:val="en-GB"/>
              </w:rPr>
              <w:t xml:space="preserve">between landed and landless, slaveholding and non-slaveholding, or market-oriented and self-sufficient, which leaves Crackers and Yeoman virtually alike.  Her argument suggests that as long as they were not Planters, they might be considered Crackers.  </w:t>
            </w:r>
            <w:r w:rsidR="00843B05">
              <w:rPr>
                <w:lang w:val="en-GB"/>
              </w:rPr>
              <w:t xml:space="preserve">Her thesis states that most Crackers were Confederates or supporters of the Confederacy, but in reality they seemed not to support either side or rather whichever side with which they could trade most freely.  This fact somewhat undercuts her argument that Crackers were defined by their leisure culture more than by their engagement in the market economy.  I would argue that she over-relies on Grady </w:t>
            </w:r>
            <w:proofErr w:type="spellStart"/>
            <w:r w:rsidR="00843B05">
              <w:rPr>
                <w:lang w:val="en-GB"/>
              </w:rPr>
              <w:t>McWhiney</w:t>
            </w:r>
            <w:r w:rsidR="003C37F1">
              <w:rPr>
                <w:lang w:val="en-GB"/>
              </w:rPr>
              <w:t>’s</w:t>
            </w:r>
            <w:proofErr w:type="spellEnd"/>
            <w:r w:rsidR="003C37F1">
              <w:rPr>
                <w:lang w:val="en-GB"/>
              </w:rPr>
              <w:t xml:space="preserve"> book</w:t>
            </w:r>
            <w:r w:rsidR="00843B05">
              <w:rPr>
                <w:lang w:val="en-GB"/>
              </w:rPr>
              <w:t xml:space="preserve">, and her thesis could have been strengthened by looking at Frank </w:t>
            </w:r>
            <w:proofErr w:type="spellStart"/>
            <w:r w:rsidR="00843B05">
              <w:rPr>
                <w:lang w:val="en-GB"/>
              </w:rPr>
              <w:t>Owsley’s</w:t>
            </w:r>
            <w:proofErr w:type="spellEnd"/>
            <w:r w:rsidR="00843B05">
              <w:rPr>
                <w:lang w:val="en-GB"/>
              </w:rPr>
              <w:t xml:space="preserve"> book </w:t>
            </w:r>
            <w:r w:rsidR="00843B05">
              <w:rPr>
                <w:i/>
                <w:lang w:val="en-GB"/>
              </w:rPr>
              <w:t xml:space="preserve">Plain Folk in the Old </w:t>
            </w:r>
            <w:r w:rsidR="00843B05" w:rsidRPr="00843B05">
              <w:rPr>
                <w:i/>
                <w:lang w:val="en-GB"/>
              </w:rPr>
              <w:t>South</w:t>
            </w:r>
            <w:r w:rsidR="00843B05">
              <w:rPr>
                <w:lang w:val="en-GB"/>
              </w:rPr>
              <w:t xml:space="preserve">, </w:t>
            </w:r>
            <w:r w:rsidR="00843B05" w:rsidRPr="00843B05">
              <w:rPr>
                <w:lang w:val="en-GB"/>
              </w:rPr>
              <w:t>Stephen</w:t>
            </w:r>
            <w:r w:rsidR="00843B05">
              <w:rPr>
                <w:lang w:val="en-GB"/>
              </w:rPr>
              <w:t xml:space="preserve"> Hahn’s book </w:t>
            </w:r>
            <w:r w:rsidR="003C37F1">
              <w:rPr>
                <w:i/>
                <w:lang w:val="en-GB"/>
              </w:rPr>
              <w:t xml:space="preserve">The Roots of Southern </w:t>
            </w:r>
            <w:r w:rsidR="003C37F1" w:rsidRPr="003C37F1">
              <w:rPr>
                <w:i/>
                <w:lang w:val="en-GB"/>
              </w:rPr>
              <w:t>Populism</w:t>
            </w:r>
            <w:r w:rsidR="003C37F1">
              <w:rPr>
                <w:lang w:val="en-GB"/>
              </w:rPr>
              <w:t xml:space="preserve"> </w:t>
            </w:r>
            <w:r w:rsidR="00843B05" w:rsidRPr="003C37F1">
              <w:rPr>
                <w:lang w:val="en-GB"/>
              </w:rPr>
              <w:t>on</w:t>
            </w:r>
            <w:r w:rsidR="00843B05">
              <w:rPr>
                <w:lang w:val="en-GB"/>
              </w:rPr>
              <w:t xml:space="preserve"> the </w:t>
            </w:r>
            <w:r w:rsidR="0035486B">
              <w:rPr>
                <w:lang w:val="en-GB"/>
              </w:rPr>
              <w:t xml:space="preserve">independent nature of </w:t>
            </w:r>
            <w:r w:rsidR="00843B05">
              <w:rPr>
                <w:lang w:val="en-GB"/>
              </w:rPr>
              <w:t xml:space="preserve">southern yeomanry, and Elliot </w:t>
            </w:r>
            <w:proofErr w:type="spellStart"/>
            <w:r w:rsidR="00843B05">
              <w:rPr>
                <w:lang w:val="en-GB"/>
              </w:rPr>
              <w:t>Gorn’s</w:t>
            </w:r>
            <w:proofErr w:type="spellEnd"/>
            <w:r w:rsidR="00843B05">
              <w:rPr>
                <w:lang w:val="en-GB"/>
              </w:rPr>
              <w:t xml:space="preserve"> article </w:t>
            </w:r>
            <w:r w:rsidR="003C37F1">
              <w:rPr>
                <w:lang w:val="en-GB"/>
              </w:rPr>
              <w:t xml:space="preserve">“Gouge and Bite, Pull Hair and Scratch” </w:t>
            </w:r>
            <w:r w:rsidR="00843B05">
              <w:rPr>
                <w:lang w:val="en-GB"/>
              </w:rPr>
              <w:t>on the social and cultural significance of fighting in the southern upcountry.</w:t>
            </w:r>
            <w:r w:rsidR="0035486B">
              <w:rPr>
                <w:lang w:val="en-GB"/>
              </w:rPr>
              <w:t xml:space="preserve">  I was least convinced by her argument about German Crackers.</w:t>
            </w:r>
          </w:p>
          <w:p w:rsidR="00E27B97" w:rsidRPr="00D72BC8" w:rsidRDefault="00E27B97" w:rsidP="00362AB0">
            <w:pPr>
              <w:rPr>
                <w:lang w:val="en-GB"/>
              </w:rPr>
            </w:pPr>
          </w:p>
          <w:p w:rsidR="00E27B97" w:rsidRPr="00D72BC8" w:rsidRDefault="00E27B97" w:rsidP="00362AB0">
            <w:pPr>
              <w:rPr>
                <w:lang w:val="en-GB"/>
              </w:rPr>
            </w:pPr>
          </w:p>
          <w:p w:rsidR="00E27B97" w:rsidRPr="00D72BC8" w:rsidRDefault="00E27B97" w:rsidP="00362AB0">
            <w:pPr>
              <w:rPr>
                <w:lang w:val="en-GB"/>
              </w:rPr>
            </w:pPr>
          </w:p>
          <w:p w:rsidR="00E27B97" w:rsidRPr="00D72BC8" w:rsidRDefault="00E27B97" w:rsidP="00362AB0">
            <w:pPr>
              <w:rPr>
                <w:lang w:val="en-GB"/>
              </w:rPr>
            </w:pPr>
          </w:p>
          <w:p w:rsidR="00E27B97" w:rsidRPr="00D72BC8" w:rsidRDefault="00E27B97" w:rsidP="00362AB0">
            <w:pPr>
              <w:rPr>
                <w:lang w:val="en-GB"/>
              </w:rPr>
            </w:pPr>
          </w:p>
          <w:p w:rsidR="00E27B97" w:rsidRPr="00D72BC8" w:rsidRDefault="00E27B97" w:rsidP="00362AB0">
            <w:pPr>
              <w:rPr>
                <w:lang w:val="en-GB"/>
              </w:rPr>
            </w:pPr>
          </w:p>
        </w:tc>
      </w:tr>
      <w:tr w:rsidR="00E27B97" w:rsidRPr="00D72BC8" w:rsidTr="00D72BC8">
        <w:tc>
          <w:tcPr>
            <w:tcW w:w="9828" w:type="dxa"/>
            <w:gridSpan w:val="9"/>
          </w:tcPr>
          <w:p w:rsidR="00E27B97" w:rsidRPr="00D72BC8" w:rsidRDefault="00E27B97" w:rsidP="00362AB0">
            <w:pPr>
              <w:rPr>
                <w:b/>
                <w:lang w:val="en-GB"/>
              </w:rPr>
            </w:pPr>
            <w:r w:rsidRPr="00D72BC8">
              <w:rPr>
                <w:b/>
                <w:lang w:val="en-GB"/>
              </w:rPr>
              <w:lastRenderedPageBreak/>
              <w:t>Questions to be answered by student:</w:t>
            </w:r>
          </w:p>
          <w:p w:rsidR="00E27B97" w:rsidRDefault="00843B05" w:rsidP="00362AB0">
            <w:pPr>
              <w:rPr>
                <w:lang w:val="en-GB"/>
              </w:rPr>
            </w:pPr>
            <w:r>
              <w:rPr>
                <w:lang w:val="en-GB"/>
              </w:rPr>
              <w:t xml:space="preserve">1.  In what ways were Florida (southern) Crackers different than Florida (southern) yeomen?  </w:t>
            </w:r>
          </w:p>
          <w:p w:rsidR="00E27B97" w:rsidRDefault="00843B05" w:rsidP="00362AB0">
            <w:pPr>
              <w:rPr>
                <w:lang w:val="en-GB"/>
              </w:rPr>
            </w:pPr>
            <w:r>
              <w:rPr>
                <w:lang w:val="en-GB"/>
              </w:rPr>
              <w:t>2.  In what parts of antebellum Florida would one be most likely to find Cracker culture, and why?</w:t>
            </w:r>
          </w:p>
          <w:p w:rsidR="00E27B97" w:rsidRDefault="0035486B" w:rsidP="00362AB0">
            <w:pPr>
              <w:rPr>
                <w:lang w:val="en-GB"/>
              </w:rPr>
            </w:pPr>
            <w:r>
              <w:rPr>
                <w:lang w:val="en-GB"/>
              </w:rPr>
              <w:t>3.  Was Cracker Culture one driven more by self-sufficiency or of market engagement?</w:t>
            </w:r>
          </w:p>
          <w:p w:rsidR="00E27B97" w:rsidRPr="00D72BC8" w:rsidRDefault="0035486B" w:rsidP="00362AB0">
            <w:pPr>
              <w:rPr>
                <w:lang w:val="en-GB"/>
              </w:rPr>
            </w:pPr>
            <w:r>
              <w:rPr>
                <w:lang w:val="en-GB"/>
              </w:rPr>
              <w:t>4.  Given the comparative importance of migration to both, compare the cultures of southern U.S. Crackers and European Roma.</w:t>
            </w:r>
          </w:p>
          <w:p w:rsidR="00E27B97" w:rsidRPr="00D72BC8" w:rsidRDefault="00E27B97" w:rsidP="00362AB0">
            <w:pPr>
              <w:rPr>
                <w:lang w:val="en-GB"/>
              </w:rPr>
            </w:pPr>
          </w:p>
          <w:p w:rsidR="00E27B97" w:rsidRPr="00D72BC8" w:rsidRDefault="00E27B97" w:rsidP="00362AB0">
            <w:pPr>
              <w:rPr>
                <w:lang w:val="en-GB"/>
              </w:rPr>
            </w:pPr>
          </w:p>
          <w:p w:rsidR="00E27B97" w:rsidRPr="00D72BC8" w:rsidRDefault="00E27B97" w:rsidP="00362AB0">
            <w:pPr>
              <w:rPr>
                <w:lang w:val="en-GB"/>
              </w:rPr>
            </w:pPr>
          </w:p>
          <w:p w:rsidR="00E27B97" w:rsidRPr="00D72BC8" w:rsidRDefault="00E27B97" w:rsidP="00362AB0">
            <w:pPr>
              <w:rPr>
                <w:lang w:val="en-GB"/>
              </w:rPr>
            </w:pPr>
          </w:p>
        </w:tc>
      </w:tr>
      <w:tr w:rsidR="00E27B97" w:rsidRPr="00D72BC8" w:rsidTr="00D72BC8">
        <w:tc>
          <w:tcPr>
            <w:tcW w:w="6791" w:type="dxa"/>
            <w:gridSpan w:val="3"/>
          </w:tcPr>
          <w:p w:rsidR="00E27B97" w:rsidRPr="00D72BC8" w:rsidRDefault="00E27B97" w:rsidP="00362AB0">
            <w:pPr>
              <w:rPr>
                <w:lang w:val="en-GB"/>
              </w:rPr>
            </w:pPr>
            <w:r w:rsidRPr="00D72BC8">
              <w:rPr>
                <w:b/>
                <w:lang w:val="en-GB"/>
              </w:rPr>
              <w:t>Overall mark</w:t>
            </w:r>
            <w:r w:rsidRPr="00D72BC8">
              <w:rPr>
                <w:rStyle w:val="FootnoteReference"/>
                <w:b/>
                <w:lang w:val="en-GB"/>
              </w:rPr>
              <w:footnoteReference w:customMarkFollows="1" w:id="1"/>
              <w:t>*</w:t>
            </w:r>
          </w:p>
        </w:tc>
        <w:tc>
          <w:tcPr>
            <w:tcW w:w="507" w:type="dxa"/>
          </w:tcPr>
          <w:p w:rsidR="00E27B97" w:rsidRPr="00D72BC8" w:rsidRDefault="00E27B97" w:rsidP="00D72BC8">
            <w:pPr>
              <w:jc w:val="center"/>
              <w:rPr>
                <w:lang w:val="en-GB"/>
              </w:rPr>
            </w:pPr>
            <w:r w:rsidRPr="00D72BC8">
              <w:rPr>
                <w:lang w:val="en-GB"/>
              </w:rPr>
              <w:t>A</w:t>
            </w:r>
          </w:p>
        </w:tc>
        <w:tc>
          <w:tcPr>
            <w:tcW w:w="506" w:type="dxa"/>
          </w:tcPr>
          <w:p w:rsidR="00E27B97" w:rsidRPr="0035486B" w:rsidRDefault="00E27B97" w:rsidP="00D72BC8">
            <w:pPr>
              <w:jc w:val="center"/>
              <w:rPr>
                <w:b/>
                <w:u w:val="single"/>
                <w:lang w:val="en-GB"/>
              </w:rPr>
            </w:pPr>
            <w:r w:rsidRPr="0035486B">
              <w:rPr>
                <w:b/>
                <w:u w:val="single"/>
                <w:lang w:val="en-GB"/>
              </w:rPr>
              <w:t>B</w:t>
            </w:r>
          </w:p>
        </w:tc>
        <w:tc>
          <w:tcPr>
            <w:tcW w:w="506" w:type="dxa"/>
          </w:tcPr>
          <w:p w:rsidR="00E27B97" w:rsidRPr="00D72BC8" w:rsidRDefault="00E27B97" w:rsidP="00D72BC8">
            <w:pPr>
              <w:jc w:val="center"/>
              <w:rPr>
                <w:lang w:val="en-GB"/>
              </w:rPr>
            </w:pPr>
            <w:r w:rsidRPr="00D72BC8">
              <w:rPr>
                <w:lang w:val="en-GB"/>
              </w:rPr>
              <w:t>C</w:t>
            </w:r>
          </w:p>
        </w:tc>
        <w:tc>
          <w:tcPr>
            <w:tcW w:w="507" w:type="dxa"/>
          </w:tcPr>
          <w:p w:rsidR="00E27B97" w:rsidRPr="00D72BC8" w:rsidRDefault="00E27B97" w:rsidP="00D72BC8">
            <w:pPr>
              <w:jc w:val="center"/>
              <w:rPr>
                <w:lang w:val="en-GB"/>
              </w:rPr>
            </w:pPr>
            <w:r w:rsidRPr="00D72BC8">
              <w:rPr>
                <w:lang w:val="en-GB"/>
              </w:rPr>
              <w:t>D</w:t>
            </w:r>
          </w:p>
        </w:tc>
        <w:tc>
          <w:tcPr>
            <w:tcW w:w="506" w:type="dxa"/>
          </w:tcPr>
          <w:p w:rsidR="00E27B97" w:rsidRPr="00D72BC8" w:rsidRDefault="00E27B97" w:rsidP="00D72BC8">
            <w:pPr>
              <w:jc w:val="center"/>
              <w:rPr>
                <w:lang w:val="en-GB"/>
              </w:rPr>
            </w:pPr>
            <w:r w:rsidRPr="00D72BC8">
              <w:rPr>
                <w:lang w:val="en-GB"/>
              </w:rPr>
              <w:t>E</w:t>
            </w:r>
          </w:p>
        </w:tc>
        <w:tc>
          <w:tcPr>
            <w:tcW w:w="505" w:type="dxa"/>
          </w:tcPr>
          <w:p w:rsidR="00E27B97" w:rsidRPr="00D72BC8" w:rsidRDefault="00E27B97" w:rsidP="00D72BC8">
            <w:pPr>
              <w:jc w:val="center"/>
              <w:rPr>
                <w:lang w:val="en-GB"/>
              </w:rPr>
            </w:pPr>
            <w:r w:rsidRPr="00D72BC8">
              <w:rPr>
                <w:lang w:val="en-GB"/>
              </w:rPr>
              <w:t>F</w:t>
            </w:r>
          </w:p>
        </w:tc>
      </w:tr>
      <w:tr w:rsidR="00E27B97" w:rsidRPr="00D72BC8" w:rsidTr="00D72BC8">
        <w:tc>
          <w:tcPr>
            <w:tcW w:w="4068" w:type="dxa"/>
            <w:gridSpan w:val="2"/>
            <w:vAlign w:val="center"/>
          </w:tcPr>
          <w:p w:rsidR="00E27B97" w:rsidRPr="00D72BC8" w:rsidRDefault="00E27B97" w:rsidP="00362AB0">
            <w:pPr>
              <w:rPr>
                <w:lang w:val="en-GB"/>
              </w:rPr>
            </w:pPr>
            <w:r w:rsidRPr="00D72BC8">
              <w:rPr>
                <w:lang w:val="en-GB"/>
              </w:rPr>
              <w:t>Date:</w:t>
            </w:r>
            <w:r w:rsidR="00C82FED">
              <w:rPr>
                <w:lang w:val="en-GB"/>
              </w:rPr>
              <w:t xml:space="preserve"> 12-5-2014</w:t>
            </w:r>
          </w:p>
        </w:tc>
        <w:tc>
          <w:tcPr>
            <w:tcW w:w="5760" w:type="dxa"/>
            <w:gridSpan w:val="7"/>
            <w:vAlign w:val="center"/>
          </w:tcPr>
          <w:p w:rsidR="00E27B97" w:rsidRPr="00D72BC8" w:rsidRDefault="00E27B97" w:rsidP="00362AB0">
            <w:pPr>
              <w:rPr>
                <w:lang w:val="en-GB"/>
              </w:rPr>
            </w:pPr>
            <w:r w:rsidRPr="00D72BC8">
              <w:rPr>
                <w:lang w:val="en-GB"/>
              </w:rPr>
              <w:t>Signature:</w:t>
            </w:r>
          </w:p>
        </w:tc>
      </w:tr>
    </w:tbl>
    <w:p w:rsidR="006847E2" w:rsidRPr="00382E0D" w:rsidRDefault="006847E2">
      <w:pPr>
        <w:rPr>
          <w:lang w:val="en-GB"/>
        </w:rPr>
      </w:pPr>
    </w:p>
    <w:sectPr w:rsidR="006847E2" w:rsidRPr="00382E0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09A4" w:rsidRDefault="00F009A4">
      <w:r>
        <w:separator/>
      </w:r>
    </w:p>
  </w:endnote>
  <w:endnote w:type="continuationSeparator" w:id="0">
    <w:p w:rsidR="00F009A4" w:rsidRDefault="00F009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09A4" w:rsidRDefault="00F009A4">
      <w:r>
        <w:separator/>
      </w:r>
    </w:p>
  </w:footnote>
  <w:footnote w:type="continuationSeparator" w:id="0">
    <w:p w:rsidR="00F009A4" w:rsidRDefault="00F009A4">
      <w:r>
        <w:continuationSeparator/>
      </w:r>
    </w:p>
  </w:footnote>
  <w:footnote w:id="1">
    <w:p w:rsidR="00E27B97" w:rsidRPr="00967103" w:rsidRDefault="00E27B97" w:rsidP="006847E2">
      <w:pPr>
        <w:pStyle w:val="FootnoteText"/>
        <w:rPr>
          <w:lang w:val="en-GB"/>
        </w:rPr>
      </w:pPr>
      <w:r w:rsidRPr="00967103">
        <w:rPr>
          <w:rStyle w:val="FootnoteReference"/>
          <w:lang w:val="en-GB"/>
        </w:rPr>
        <w:t>*</w:t>
      </w:r>
      <w:r w:rsidRPr="00967103">
        <w:rPr>
          <w:lang w:val="en-GB"/>
        </w:rPr>
        <w:t xml:space="preserve"> Overall mark is not a mathematical average of individual marks.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6E1A66"/>
    <w:rsid w:val="00042477"/>
    <w:rsid w:val="00065813"/>
    <w:rsid w:val="00073326"/>
    <w:rsid w:val="000841C9"/>
    <w:rsid w:val="00146DE3"/>
    <w:rsid w:val="001C1CA8"/>
    <w:rsid w:val="003043DF"/>
    <w:rsid w:val="0035486B"/>
    <w:rsid w:val="00362AB0"/>
    <w:rsid w:val="00382E0D"/>
    <w:rsid w:val="003C37F1"/>
    <w:rsid w:val="003E027C"/>
    <w:rsid w:val="003F5DA2"/>
    <w:rsid w:val="00401253"/>
    <w:rsid w:val="00466496"/>
    <w:rsid w:val="004C2086"/>
    <w:rsid w:val="00526D47"/>
    <w:rsid w:val="00546EFC"/>
    <w:rsid w:val="005A58F6"/>
    <w:rsid w:val="005B053C"/>
    <w:rsid w:val="006847E2"/>
    <w:rsid w:val="006A32C9"/>
    <w:rsid w:val="006B0899"/>
    <w:rsid w:val="006E1A66"/>
    <w:rsid w:val="007B4DFB"/>
    <w:rsid w:val="00836F0C"/>
    <w:rsid w:val="00843B05"/>
    <w:rsid w:val="00913F8D"/>
    <w:rsid w:val="00934626"/>
    <w:rsid w:val="009622FA"/>
    <w:rsid w:val="00967103"/>
    <w:rsid w:val="009875B9"/>
    <w:rsid w:val="009A5501"/>
    <w:rsid w:val="00A55E2A"/>
    <w:rsid w:val="00AA599B"/>
    <w:rsid w:val="00AD6957"/>
    <w:rsid w:val="00B10B4C"/>
    <w:rsid w:val="00B87750"/>
    <w:rsid w:val="00BA3203"/>
    <w:rsid w:val="00BC13A9"/>
    <w:rsid w:val="00C11E00"/>
    <w:rsid w:val="00C82FED"/>
    <w:rsid w:val="00D72BC8"/>
    <w:rsid w:val="00DC1BF5"/>
    <w:rsid w:val="00E12FAF"/>
    <w:rsid w:val="00E27B97"/>
    <w:rsid w:val="00E468BE"/>
    <w:rsid w:val="00EC2DDF"/>
    <w:rsid w:val="00EE598B"/>
    <w:rsid w:val="00F009A4"/>
    <w:rsid w:val="00F4093C"/>
    <w:rsid w:val="00FF62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47E2"/>
    <w:rPr>
      <w:sz w:val="24"/>
      <w:szCs w:val="24"/>
      <w:lang w:val="cs-CZ" w:eastAsia="cs-CZ"/>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6847E2"/>
    <w:rPr>
      <w:sz w:val="20"/>
      <w:szCs w:val="20"/>
    </w:rPr>
  </w:style>
  <w:style w:type="character" w:styleId="FootnoteReference">
    <w:name w:val="footnote reference"/>
    <w:basedOn w:val="DefaultParagraphFont"/>
    <w:semiHidden/>
    <w:rsid w:val="006847E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irka\Dokumenty\FHS\posudek%20vedouc&#237;ho%20pr&#225;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vedoucího práce</Template>
  <TotalTime>11</TotalTime>
  <Pages>2</Pages>
  <Words>524</Words>
  <Characters>2989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POSUDEK VEDOUCÍHO BAKALÁŘSKÉ PRÁCE</vt:lpstr>
    </vt:vector>
  </TitlesOfParts>
  <Company>UNI UTB Zlín</Company>
  <LinksUpToDate>false</LinksUpToDate>
  <CharactersWithSpaces>3506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creator>Jaros</dc:creator>
  <cp:lastModifiedBy>Phillips</cp:lastModifiedBy>
  <cp:revision>4</cp:revision>
  <cp:lastPrinted>2009-05-26T11:13:00Z</cp:lastPrinted>
  <dcterms:created xsi:type="dcterms:W3CDTF">2014-05-12T10:05:00Z</dcterms:created>
  <dcterms:modified xsi:type="dcterms:W3CDTF">2014-05-12T10:10:00Z</dcterms:modified>
</cp:coreProperties>
</file>