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948EB" w:rsidRPr="00C46D53" w:rsidTr="00DA5ECC">
        <w:tc>
          <w:tcPr>
            <w:tcW w:w="9828" w:type="dxa"/>
            <w:gridSpan w:val="9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A948EB" w:rsidRPr="00C46D53" w:rsidTr="00DA5ECC">
        <w:tc>
          <w:tcPr>
            <w:tcW w:w="2808" w:type="dxa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Yveta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Šarapatková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</w:tr>
      <w:tr w:rsidR="00A948EB" w:rsidRPr="00C46D53" w:rsidTr="00DA5ECC">
        <w:tc>
          <w:tcPr>
            <w:tcW w:w="2808" w:type="dxa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Determinanty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péče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dlouhodobě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nemocných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pacientů</w:t>
            </w:r>
            <w:proofErr w:type="spellEnd"/>
          </w:p>
        </w:tc>
      </w:tr>
      <w:tr w:rsidR="00A948EB" w:rsidRPr="00C46D53" w:rsidTr="00DA5ECC">
        <w:tc>
          <w:tcPr>
            <w:tcW w:w="2808" w:type="dxa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A948EB" w:rsidRPr="00C46D53" w:rsidTr="00DA5ECC">
        <w:tc>
          <w:tcPr>
            <w:tcW w:w="2808" w:type="dxa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A948EB" w:rsidRPr="00C46D53" w:rsidTr="00DA5ECC">
        <w:tc>
          <w:tcPr>
            <w:tcW w:w="2808" w:type="dxa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A948EB" w:rsidRPr="00C46D53" w:rsidTr="00DA5ECC">
        <w:tc>
          <w:tcPr>
            <w:tcW w:w="2808" w:type="dxa"/>
            <w:vAlign w:val="center"/>
          </w:tcPr>
          <w:p w:rsidR="00A948EB" w:rsidRPr="00C46D53" w:rsidRDefault="00A948E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A948EB" w:rsidRPr="00C46D53" w:rsidRDefault="00A948EB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A948EB" w:rsidRPr="00C46D53" w:rsidRDefault="00A948EB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A948EB" w:rsidRPr="00C46D53" w:rsidTr="00DA5ECC">
        <w:tc>
          <w:tcPr>
            <w:tcW w:w="9828" w:type="dxa"/>
            <w:gridSpan w:val="9"/>
            <w:shd w:val="clear" w:color="auto" w:fill="A6A6A6"/>
          </w:tcPr>
          <w:p w:rsidR="00A948EB" w:rsidRPr="00C46D53" w:rsidRDefault="00A948EB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9828" w:type="dxa"/>
            <w:gridSpan w:val="9"/>
            <w:shd w:val="clear" w:color="auto" w:fill="A6A6A6"/>
          </w:tcPr>
          <w:p w:rsidR="00A948EB" w:rsidRPr="00C46D53" w:rsidRDefault="00A948EB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A948EB" w:rsidRPr="00005219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05219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9828" w:type="dxa"/>
            <w:gridSpan w:val="9"/>
          </w:tcPr>
          <w:p w:rsidR="00A948EB" w:rsidRPr="00C46D53" w:rsidRDefault="00A948EB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A948EB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o obsahovej stránke - hlavných kapitolách chýba nejaké vovedenie a premostenie do podkapitol</w:t>
            </w:r>
            <w:r>
              <w:rPr>
                <w:sz w:val="22"/>
                <w:szCs w:val="22"/>
                <w:lang w:val="sk-SK"/>
              </w:rPr>
              <w:t>.</w:t>
            </w:r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  <w:p w:rsidR="00A948EB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priehľadnosť práce v rámci teoretickej časti.</w:t>
            </w:r>
          </w:p>
          <w:p w:rsidR="00A948EB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dostatok a rôznorodosť použitej literatúry.</w:t>
            </w:r>
          </w:p>
          <w:p w:rsidR="00A948EB" w:rsidRPr="00C46D53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</w:t>
            </w:r>
            <w:r w:rsidRPr="00C46D53">
              <w:rPr>
                <w:sz w:val="22"/>
                <w:szCs w:val="22"/>
                <w:lang w:val="sk-SK"/>
              </w:rPr>
              <w:t>ráca v obsahu poskytuje pomerne ucelený pohľad na zvolenú problematiku teórii i v empírii.</w:t>
            </w:r>
          </w:p>
          <w:p w:rsidR="00A948EB" w:rsidRDefault="00A948EB" w:rsidP="00DA5ECC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</w:p>
          <w:p w:rsidR="00A948EB" w:rsidRPr="00005219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sú po formálnej úprave.</w:t>
            </w:r>
          </w:p>
          <w:p w:rsidR="00A948EB" w:rsidRPr="00005219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005219">
              <w:rPr>
                <w:sz w:val="22"/>
                <w:lang w:val="sk-SK"/>
              </w:rPr>
              <w:t>nejednotnosť v používaní odborného pojmu sociálny pracovník a </w:t>
            </w:r>
            <w:proofErr w:type="spellStart"/>
            <w:r w:rsidRPr="00005219">
              <w:rPr>
                <w:sz w:val="22"/>
                <w:lang w:val="sk-SK"/>
              </w:rPr>
              <w:t>sociálno</w:t>
            </w:r>
            <w:proofErr w:type="spellEnd"/>
            <w:r w:rsidRPr="00005219">
              <w:rPr>
                <w:sz w:val="22"/>
                <w:lang w:val="sk-SK"/>
              </w:rPr>
              <w:t xml:space="preserve"> zdravotní pracovník (kap. 1.1 a 1.4). Chýba mi komparácia oboch pojmo</w:t>
            </w:r>
            <w:r>
              <w:rPr>
                <w:sz w:val="22"/>
                <w:lang w:val="sk-SK"/>
              </w:rPr>
              <w:t>v</w:t>
            </w:r>
            <w:r w:rsidRPr="00005219">
              <w:rPr>
                <w:sz w:val="22"/>
                <w:lang w:val="sk-SK"/>
              </w:rPr>
              <w:t xml:space="preserve"> alebo ich profesia v spoločnosti.</w:t>
            </w:r>
          </w:p>
          <w:p w:rsidR="00A948EB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názvy pod</w:t>
            </w:r>
            <w:r w:rsidRPr="00C46D53">
              <w:rPr>
                <w:sz w:val="22"/>
                <w:szCs w:val="22"/>
                <w:lang w:val="sk-SK"/>
              </w:rPr>
              <w:t>kapitolách</w:t>
            </w:r>
            <w:r>
              <w:rPr>
                <w:sz w:val="22"/>
                <w:szCs w:val="22"/>
                <w:lang w:val="sk-SK"/>
              </w:rPr>
              <w:t xml:space="preserve"> 4.2 a 5.1 nie sú dobre na </w:t>
            </w:r>
            <w:proofErr w:type="spellStart"/>
            <w:r>
              <w:rPr>
                <w:sz w:val="22"/>
                <w:szCs w:val="22"/>
                <w:lang w:val="sk-SK"/>
              </w:rPr>
              <w:t>furmolované</w:t>
            </w:r>
            <w:proofErr w:type="spellEnd"/>
            <w:r>
              <w:rPr>
                <w:sz w:val="22"/>
                <w:szCs w:val="22"/>
                <w:lang w:val="sk-SK"/>
              </w:rPr>
              <w:t>.</w:t>
            </w:r>
          </w:p>
          <w:p w:rsidR="00A948EB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chýba komparácia zo zahraničím v rámci sociálneho pracovníka v zdravotníctve.</w:t>
            </w:r>
          </w:p>
          <w:p w:rsidR="00A948EB" w:rsidRPr="005116DC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Hypotéza</w:t>
            </w:r>
            <w:r>
              <w:rPr>
                <w:sz w:val="22"/>
                <w:szCs w:val="22"/>
                <w:lang w:val="sk-SK"/>
              </w:rPr>
              <w:t xml:space="preserve"> 1</w:t>
            </w:r>
            <w:r w:rsidRPr="005116DC">
              <w:rPr>
                <w:sz w:val="22"/>
                <w:szCs w:val="22"/>
                <w:lang w:val="sk-SK"/>
              </w:rPr>
              <w:t xml:space="preserve"> nie je dobre naformulovaná teda je nemerateľná/premenná – „</w:t>
            </w:r>
            <w:r>
              <w:rPr>
                <w:sz w:val="22"/>
                <w:szCs w:val="22"/>
                <w:lang w:val="sk-SK"/>
              </w:rPr>
              <w:t>naj</w:t>
            </w:r>
            <w:r w:rsidRPr="005116DC">
              <w:rPr>
                <w:sz w:val="22"/>
                <w:szCs w:val="22"/>
                <w:lang w:val="sk-SK"/>
              </w:rPr>
              <w:t xml:space="preserve">častejšie“ nie  je dobre spracovaná, nemá </w:t>
            </w:r>
            <w:proofErr w:type="spellStart"/>
            <w:r w:rsidRPr="005116DC">
              <w:rPr>
                <w:sz w:val="22"/>
                <w:szCs w:val="22"/>
                <w:lang w:val="sk-SK"/>
              </w:rPr>
              <w:t>validitnú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 hodnotu.</w:t>
            </w:r>
          </w:p>
          <w:p w:rsidR="00A948EB" w:rsidRPr="00C46D53" w:rsidRDefault="00A948E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t>absentuje konkrétne  odporúčanie pre prax</w:t>
            </w:r>
            <w:r>
              <w:rPr>
                <w:sz w:val="22"/>
                <w:szCs w:val="22"/>
                <w:lang w:val="sk-SK"/>
              </w:rPr>
              <w:t xml:space="preserve"> (autorka ma všeobecného charakteru v kap. 6.8)</w:t>
            </w:r>
            <w:r w:rsidRPr="00C46D53">
              <w:rPr>
                <w:sz w:val="22"/>
                <w:szCs w:val="22"/>
                <w:lang w:val="sk-SK"/>
              </w:rPr>
              <w:t xml:space="preserve"> a prepojenie v rámci odboru sociálnej pedagogiky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sk-SK"/>
              </w:rPr>
              <w:t>tada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sociálnej práci v zdravotníctve</w:t>
            </w:r>
            <w:r w:rsidRPr="00C46D53">
              <w:rPr>
                <w:sz w:val="22"/>
                <w:szCs w:val="22"/>
                <w:lang w:val="sk-SK"/>
              </w:rPr>
              <w:t>.</w:t>
            </w:r>
          </w:p>
          <w:p w:rsidR="00A948EB" w:rsidRPr="00C46D53" w:rsidRDefault="00A948EB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C.</w:t>
            </w:r>
          </w:p>
        </w:tc>
      </w:tr>
      <w:tr w:rsidR="00A948EB" w:rsidRPr="00C46D53" w:rsidTr="00DA5ECC">
        <w:tc>
          <w:tcPr>
            <w:tcW w:w="9828" w:type="dxa"/>
            <w:gridSpan w:val="9"/>
          </w:tcPr>
          <w:p w:rsidR="00A948EB" w:rsidRPr="00C46D53" w:rsidRDefault="00A948E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Stretli ste sa v zdravotníckych zariadeniach (nemocnice) s profesiou sociálneho pracovníka a aká by bola jeho náplň práce?</w:t>
            </w:r>
          </w:p>
        </w:tc>
      </w:tr>
      <w:tr w:rsidR="00A948EB" w:rsidRPr="00C46D53" w:rsidTr="00DA5ECC">
        <w:tc>
          <w:tcPr>
            <w:tcW w:w="6791" w:type="dxa"/>
            <w:gridSpan w:val="3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</w:tcPr>
          <w:p w:rsidR="00A948EB" w:rsidRPr="006B0CAF" w:rsidRDefault="00A948E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6B0CAF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A948EB" w:rsidRPr="00C46D53" w:rsidRDefault="00A948E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A948EB" w:rsidRPr="00C46D53" w:rsidTr="00DA5ECC">
        <w:tc>
          <w:tcPr>
            <w:tcW w:w="4068" w:type="dxa"/>
            <w:gridSpan w:val="2"/>
            <w:vAlign w:val="center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A948EB" w:rsidRPr="00C46D53" w:rsidRDefault="00A948E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65F" w:rsidRDefault="0068565F" w:rsidP="00A948EB">
      <w:r>
        <w:separator/>
      </w:r>
    </w:p>
  </w:endnote>
  <w:endnote w:type="continuationSeparator" w:id="0">
    <w:p w:rsidR="0068565F" w:rsidRDefault="0068565F" w:rsidP="00A94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65F" w:rsidRDefault="0068565F" w:rsidP="00A948EB">
      <w:r>
        <w:separator/>
      </w:r>
    </w:p>
  </w:footnote>
  <w:footnote w:type="continuationSeparator" w:id="0">
    <w:p w:rsidR="0068565F" w:rsidRDefault="0068565F" w:rsidP="00A948EB">
      <w:r>
        <w:continuationSeparator/>
      </w:r>
    </w:p>
  </w:footnote>
  <w:footnote w:id="1">
    <w:p w:rsidR="00A948EB" w:rsidRDefault="00A948EB" w:rsidP="00A948E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A948EB" w:rsidRDefault="00A948EB" w:rsidP="00A948EB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48EB"/>
    <w:rsid w:val="0016383F"/>
    <w:rsid w:val="0068565F"/>
    <w:rsid w:val="00A94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948EB"/>
  </w:style>
  <w:style w:type="character" w:customStyle="1" w:styleId="TextpoznpodarouChar">
    <w:name w:val="Text pozn. pod čarou Char"/>
    <w:basedOn w:val="Standardnpsmoodstavce"/>
    <w:link w:val="Textpoznpodarou"/>
    <w:semiHidden/>
    <w:rsid w:val="00A948E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948E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2014-04-28T11:21:00Z</dcterms:created>
  <dcterms:modified xsi:type="dcterms:W3CDTF">2014-04-28T11:22:00Z</dcterms:modified>
</cp:coreProperties>
</file>