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E1A13" w:rsidRPr="00C50B27" w:rsidTr="002544EB">
        <w:tc>
          <w:tcPr>
            <w:tcW w:w="9828" w:type="dxa"/>
            <w:gridSpan w:val="9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E1A13" w:rsidRPr="00C50B27" w:rsidRDefault="008005DC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Jana NEČASOVÁ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E1A13" w:rsidRPr="00C50B27" w:rsidRDefault="008005DC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Vzdělání rodičů jako determinanta výchovného procesu v rodině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CE1A13" w:rsidRPr="00C50B27" w:rsidRDefault="008005DC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Pavel DANIŠ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E1A13" w:rsidRPr="00C50B27" w:rsidRDefault="008005DC" w:rsidP="008005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</w:tc>
      </w:tr>
      <w:tr w:rsidR="00CE1A13" w:rsidRPr="00C50B27" w:rsidTr="002544EB">
        <w:tc>
          <w:tcPr>
            <w:tcW w:w="2808" w:type="dxa"/>
            <w:vAlign w:val="center"/>
          </w:tcPr>
          <w:p w:rsidR="00CE1A13" w:rsidRPr="00C50B27" w:rsidRDefault="00CE1A13" w:rsidP="002544E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E1A13" w:rsidRPr="00C50B27" w:rsidRDefault="00CE1A13" w:rsidP="002544EB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E1A13" w:rsidRPr="00C50B27" w:rsidRDefault="00CE1A13" w:rsidP="002544EB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</w:tcPr>
          <w:p w:rsidR="00CE1A13" w:rsidRPr="00C50B27" w:rsidRDefault="00CE1A13" w:rsidP="002544EB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397C2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397C2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</w:t>
            </w:r>
            <w:r w:rsidR="008005DC">
              <w:rPr>
                <w:sz w:val="22"/>
                <w:szCs w:val="22"/>
              </w:rPr>
              <w:t> </w:t>
            </w:r>
            <w:r w:rsidRPr="00C50B27">
              <w:rPr>
                <w:sz w:val="22"/>
                <w:szCs w:val="22"/>
              </w:rPr>
              <w:t>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  <w:vAlign w:val="center"/>
          </w:tcPr>
          <w:p w:rsidR="00CE1A13" w:rsidRPr="00C50B27" w:rsidRDefault="008005DC" w:rsidP="002544E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 xml:space="preserve">Cializace </w:t>
            </w:r>
            <w:r w:rsidR="00CE1A13"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B8401C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B8401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</w:tcPr>
          <w:p w:rsidR="00CE1A13" w:rsidRPr="00B411DB" w:rsidRDefault="00CE1A13" w:rsidP="002544E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EB6350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EB6350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</w:tcPr>
          <w:p w:rsidR="00CE1A13" w:rsidRPr="00C50B27" w:rsidRDefault="00CE1A13" w:rsidP="002544E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C2F8D" w:rsidRDefault="00EB6350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v úvodu předložené práce zdúrazňuje významnou roli rodiny ve společnosti. </w:t>
            </w:r>
            <w:r w:rsidR="00B8401C">
              <w:rPr>
                <w:sz w:val="22"/>
                <w:szCs w:val="22"/>
              </w:rPr>
              <w:t>Poukazuje na uspěchanost současné doby, kterou vnímá jako jeden z faktorů problémů. Po jeho přečtení jsem p</w:t>
            </w:r>
            <w:r>
              <w:rPr>
                <w:sz w:val="22"/>
                <w:szCs w:val="22"/>
              </w:rPr>
              <w:t>ostrádal zdůvodnění koncepce a členění práce</w:t>
            </w:r>
            <w:r w:rsidR="00F221DA">
              <w:rPr>
                <w:sz w:val="22"/>
                <w:szCs w:val="22"/>
              </w:rPr>
              <w:t>, její cíle</w:t>
            </w:r>
            <w:r>
              <w:rPr>
                <w:sz w:val="22"/>
                <w:szCs w:val="22"/>
              </w:rPr>
              <w:t xml:space="preserve"> ve vztahu </w:t>
            </w:r>
            <w:r w:rsidR="00B8401C">
              <w:rPr>
                <w:sz w:val="22"/>
                <w:szCs w:val="22"/>
              </w:rPr>
              <w:t xml:space="preserve">k zaměření práce a </w:t>
            </w:r>
            <w:r>
              <w:rPr>
                <w:sz w:val="22"/>
                <w:szCs w:val="22"/>
              </w:rPr>
              <w:t>studijního oboru studentky</w:t>
            </w:r>
            <w:r w:rsidR="00B8401C">
              <w:rPr>
                <w:sz w:val="22"/>
                <w:szCs w:val="22"/>
              </w:rPr>
              <w:t>. P</w:t>
            </w:r>
            <w:r w:rsidR="00B0498C">
              <w:rPr>
                <w:sz w:val="22"/>
                <w:szCs w:val="22"/>
              </w:rPr>
              <w:t>ředkládat vzdělání rodičů jako determinantu výchovného procesu v rodině do názorového postoje cílové skupiny jedinců ve věku 12 – 13 let je tošku n</w:t>
            </w:r>
            <w:r w:rsidR="00F221DA">
              <w:rPr>
                <w:sz w:val="22"/>
                <w:szCs w:val="22"/>
              </w:rPr>
              <w:t>e</w:t>
            </w:r>
            <w:r w:rsidR="00B0498C">
              <w:rPr>
                <w:sz w:val="22"/>
                <w:szCs w:val="22"/>
              </w:rPr>
              <w:t>šťastné. Což se částečně odráží i v praktické části, ve sledovaných položkách výzkumného šetření v kontextu se zaměřením práce. Teoretická část je hodně zaměřena na rodinu, její funkci, význam, sociální začlenění</w:t>
            </w:r>
            <w:r w:rsidR="00F221DA">
              <w:rPr>
                <w:sz w:val="22"/>
                <w:szCs w:val="22"/>
              </w:rPr>
              <w:t>,</w:t>
            </w:r>
            <w:r w:rsidR="00B0498C">
              <w:rPr>
                <w:sz w:val="22"/>
                <w:szCs w:val="22"/>
              </w:rPr>
              <w:t xml:space="preserve"> její prostředí</w:t>
            </w:r>
            <w:r w:rsidR="00F221DA">
              <w:rPr>
                <w:sz w:val="22"/>
                <w:szCs w:val="22"/>
              </w:rPr>
              <w:t xml:space="preserve"> apod</w:t>
            </w:r>
            <w:r w:rsidR="00B0498C">
              <w:rPr>
                <w:sz w:val="22"/>
                <w:szCs w:val="22"/>
              </w:rPr>
              <w:t xml:space="preserve">. Zároveň se zaměřuje na výchovné standardy v rodině, </w:t>
            </w:r>
            <w:r w:rsidR="00937F19">
              <w:rPr>
                <w:sz w:val="22"/>
                <w:szCs w:val="22"/>
              </w:rPr>
              <w:t>vliv rodičů na dítě, dědičné aspekty a až v </w:t>
            </w:r>
            <w:r w:rsidR="002C2F8D">
              <w:rPr>
                <w:sz w:val="22"/>
                <w:szCs w:val="22"/>
              </w:rPr>
              <w:t>zá</w:t>
            </w:r>
            <w:r w:rsidR="00937F19">
              <w:rPr>
                <w:sz w:val="22"/>
                <w:szCs w:val="22"/>
              </w:rPr>
              <w:t xml:space="preserve">věru druhé kapitoly se autorka teprve zmiňuje o determinantech výchovy ve vztahu k vzdělání rodičů. </w:t>
            </w:r>
            <w:r w:rsidR="002C2F8D">
              <w:rPr>
                <w:sz w:val="22"/>
                <w:szCs w:val="22"/>
              </w:rPr>
              <w:t xml:space="preserve">Třetí kapitola je zaměřena na vzdělávací systém v ČR, což </w:t>
            </w:r>
            <w:r w:rsidR="00F221DA">
              <w:rPr>
                <w:sz w:val="22"/>
                <w:szCs w:val="22"/>
              </w:rPr>
              <w:t xml:space="preserve">je </w:t>
            </w:r>
            <w:r w:rsidR="002C2F8D">
              <w:rPr>
                <w:sz w:val="22"/>
                <w:szCs w:val="22"/>
              </w:rPr>
              <w:t xml:space="preserve">přímo i nepřímo </w:t>
            </w:r>
            <w:r w:rsidR="00F221DA">
              <w:rPr>
                <w:sz w:val="22"/>
                <w:szCs w:val="22"/>
              </w:rPr>
              <w:t>v kontextu se zaměřením práce, přičemž obsahový význam je směřován k</w:t>
            </w:r>
            <w:r w:rsidR="002C2F8D">
              <w:rPr>
                <w:sz w:val="22"/>
                <w:szCs w:val="22"/>
              </w:rPr>
              <w:t xml:space="preserve"> výchovně – vzdělá</w:t>
            </w:r>
            <w:r w:rsidR="00F221DA">
              <w:rPr>
                <w:sz w:val="22"/>
                <w:szCs w:val="22"/>
              </w:rPr>
              <w:t>va</w:t>
            </w:r>
            <w:r w:rsidR="002C2F8D">
              <w:rPr>
                <w:sz w:val="22"/>
                <w:szCs w:val="22"/>
              </w:rPr>
              <w:t>cí</w:t>
            </w:r>
            <w:r w:rsidR="00D038F4">
              <w:rPr>
                <w:sz w:val="22"/>
                <w:szCs w:val="22"/>
              </w:rPr>
              <w:t>mu</w:t>
            </w:r>
            <w:r w:rsidR="002C2F8D">
              <w:rPr>
                <w:sz w:val="22"/>
                <w:szCs w:val="22"/>
              </w:rPr>
              <w:t xml:space="preserve"> působení na jedince. </w:t>
            </w:r>
          </w:p>
          <w:p w:rsidR="00DF6F45" w:rsidRDefault="002C2F8D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79501D">
              <w:rPr>
                <w:sz w:val="22"/>
                <w:szCs w:val="22"/>
              </w:rPr>
              <w:t>utorka práce se v teoretické části velmi často opírá o citace a mnohdy některé podkapitoly</w:t>
            </w:r>
            <w:r w:rsidR="00DF6F45">
              <w:rPr>
                <w:sz w:val="22"/>
                <w:szCs w:val="22"/>
              </w:rPr>
              <w:t xml:space="preserve"> začínají samotnou citací, což si autorka velmi zjednodušuje vlastní odborný výklad, který se poté jeví jako velmi obecný. </w:t>
            </w:r>
          </w:p>
          <w:p w:rsidR="006757EE" w:rsidRDefault="00DF6F45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se týká praktické části, tak nedostatky z teoretické části se odráži i v samotném zaměření a přínosu výzkumného šetření ve vztahu k celkovému zaměření </w:t>
            </w:r>
            <w:r w:rsidR="002653BF">
              <w:rPr>
                <w:sz w:val="22"/>
                <w:szCs w:val="22"/>
              </w:rPr>
              <w:t>diplomové práce a taktéž</w:t>
            </w:r>
            <w:r w:rsidR="00F221DA">
              <w:rPr>
                <w:sz w:val="22"/>
                <w:szCs w:val="22"/>
              </w:rPr>
              <w:t xml:space="preserve"> </w:t>
            </w:r>
            <w:r w:rsidR="002653BF">
              <w:rPr>
                <w:sz w:val="22"/>
                <w:szCs w:val="22"/>
              </w:rPr>
              <w:t xml:space="preserve"> i s provázaností se studijním oborem studentky. </w:t>
            </w:r>
            <w:r w:rsidR="00F46805">
              <w:rPr>
                <w:sz w:val="22"/>
                <w:szCs w:val="22"/>
              </w:rPr>
              <w:t>Zdůvodnění příslušné</w:t>
            </w:r>
            <w:r w:rsidR="002653BF">
              <w:rPr>
                <w:sz w:val="22"/>
                <w:szCs w:val="22"/>
              </w:rPr>
              <w:t xml:space="preserve"> věkové skupiny respondentů</w:t>
            </w:r>
            <w:r w:rsidR="00F46805">
              <w:rPr>
                <w:sz w:val="22"/>
                <w:szCs w:val="22"/>
              </w:rPr>
              <w:t xml:space="preserve"> je velmi obecné</w:t>
            </w:r>
            <w:r w:rsidR="00F221DA">
              <w:rPr>
                <w:sz w:val="22"/>
                <w:szCs w:val="22"/>
              </w:rPr>
              <w:t>, tak jako absence odůvodnění cílů jednotlivých předkládaných hypotéz.</w:t>
            </w:r>
            <w:r w:rsidR="002653BF">
              <w:rPr>
                <w:sz w:val="22"/>
                <w:szCs w:val="22"/>
              </w:rPr>
              <w:t xml:space="preserve"> Domnívám se</w:t>
            </w:r>
            <w:r w:rsidR="00C93A7B">
              <w:rPr>
                <w:sz w:val="22"/>
                <w:szCs w:val="22"/>
              </w:rPr>
              <w:t>, že zvolená cílová věková skupina</w:t>
            </w:r>
            <w:r w:rsidR="002653BF">
              <w:rPr>
                <w:sz w:val="22"/>
                <w:szCs w:val="22"/>
              </w:rPr>
              <w:t xml:space="preserve"> </w:t>
            </w:r>
            <w:r w:rsidR="00C93A7B">
              <w:rPr>
                <w:sz w:val="22"/>
                <w:szCs w:val="22"/>
              </w:rPr>
              <w:t>(</w:t>
            </w:r>
            <w:r w:rsidR="002653BF">
              <w:rPr>
                <w:sz w:val="22"/>
                <w:szCs w:val="22"/>
              </w:rPr>
              <w:t>respondenti ve v</w:t>
            </w:r>
            <w:r w:rsidR="00C93A7B">
              <w:rPr>
                <w:sz w:val="22"/>
                <w:szCs w:val="22"/>
              </w:rPr>
              <w:t>ě</w:t>
            </w:r>
            <w:r w:rsidR="002653BF">
              <w:rPr>
                <w:sz w:val="22"/>
                <w:szCs w:val="22"/>
              </w:rPr>
              <w:t>ku 12 – 13 let</w:t>
            </w:r>
            <w:r w:rsidR="00C93A7B">
              <w:rPr>
                <w:sz w:val="22"/>
                <w:szCs w:val="22"/>
              </w:rPr>
              <w:t>)</w:t>
            </w:r>
            <w:r w:rsidR="002653BF">
              <w:rPr>
                <w:sz w:val="22"/>
                <w:szCs w:val="22"/>
              </w:rPr>
              <w:t xml:space="preserve">, je poměrně ve vztahu k zaměření práce a </w:t>
            </w:r>
            <w:r w:rsidR="00C93A7B">
              <w:rPr>
                <w:sz w:val="22"/>
                <w:szCs w:val="22"/>
              </w:rPr>
              <w:t xml:space="preserve">cílům </w:t>
            </w:r>
            <w:r w:rsidR="002653BF">
              <w:rPr>
                <w:sz w:val="22"/>
                <w:szCs w:val="22"/>
              </w:rPr>
              <w:t>výzkumného šetření nešťastná.</w:t>
            </w:r>
            <w:r w:rsidR="000354E8">
              <w:rPr>
                <w:sz w:val="22"/>
                <w:szCs w:val="22"/>
              </w:rPr>
              <w:t xml:space="preserve"> </w:t>
            </w:r>
            <w:r w:rsidR="00F46805">
              <w:rPr>
                <w:sz w:val="22"/>
                <w:szCs w:val="22"/>
              </w:rPr>
              <w:t xml:space="preserve">To je </w:t>
            </w:r>
            <w:r w:rsidR="006A1534">
              <w:rPr>
                <w:sz w:val="22"/>
                <w:szCs w:val="22"/>
              </w:rPr>
              <w:t xml:space="preserve">chápáno v souvislosti se </w:t>
            </w:r>
            <w:r w:rsidR="00F46805">
              <w:rPr>
                <w:sz w:val="22"/>
                <w:szCs w:val="22"/>
              </w:rPr>
              <w:t>specifi</w:t>
            </w:r>
            <w:r w:rsidR="006A1534">
              <w:rPr>
                <w:sz w:val="22"/>
                <w:szCs w:val="22"/>
              </w:rPr>
              <w:t>čností</w:t>
            </w:r>
            <w:r w:rsidR="00F46805">
              <w:rPr>
                <w:sz w:val="22"/>
                <w:szCs w:val="22"/>
              </w:rPr>
              <w:t xml:space="preserve"> zvolené věkové kategorie (</w:t>
            </w:r>
            <w:r w:rsidR="006A1534">
              <w:rPr>
                <w:sz w:val="22"/>
                <w:szCs w:val="22"/>
              </w:rPr>
              <w:t xml:space="preserve">viz. </w:t>
            </w:r>
            <w:r w:rsidR="00F46805">
              <w:rPr>
                <w:sz w:val="22"/>
                <w:szCs w:val="22"/>
              </w:rPr>
              <w:t>vývojová sociologie, psychplogie, pedagogika,….. )  a specif</w:t>
            </w:r>
            <w:r w:rsidR="006A1534">
              <w:rPr>
                <w:sz w:val="22"/>
                <w:szCs w:val="22"/>
              </w:rPr>
              <w:t xml:space="preserve">ičností </w:t>
            </w:r>
            <w:r w:rsidR="00C93A7B">
              <w:rPr>
                <w:sz w:val="22"/>
                <w:szCs w:val="22"/>
              </w:rPr>
              <w:t>dané problematiky.</w:t>
            </w:r>
            <w:r w:rsidR="006A1534">
              <w:rPr>
                <w:sz w:val="22"/>
                <w:szCs w:val="22"/>
              </w:rPr>
              <w:t xml:space="preserve"> V praktické části kladně hodnotím jednoduchost, přehlednost doplněnou grafy ke sledovanému. Je velmi složité a náročné měřit, hodnotit vzdělání rodičů jako determinantu výchovného procesu v rodině z</w:t>
            </w:r>
            <w:r w:rsidR="006757EE">
              <w:rPr>
                <w:sz w:val="22"/>
                <w:szCs w:val="22"/>
              </w:rPr>
              <w:t xml:space="preserve"> pohledu</w:t>
            </w:r>
            <w:r w:rsidR="006A1534">
              <w:rPr>
                <w:sz w:val="22"/>
                <w:szCs w:val="22"/>
              </w:rPr>
              <w:t xml:space="preserve"> postojů</w:t>
            </w:r>
            <w:r w:rsidR="006757EE">
              <w:rPr>
                <w:sz w:val="22"/>
                <w:szCs w:val="22"/>
              </w:rPr>
              <w:t xml:space="preserve">, názorů a hodnotových měřítek dané cílové skupiny. Hodnotová úroveňt získaných a presentovaných dat a informací poté postrádá patřičnou validnost, </w:t>
            </w:r>
            <w:r w:rsidR="00C93A7B">
              <w:rPr>
                <w:sz w:val="22"/>
                <w:szCs w:val="22"/>
              </w:rPr>
              <w:t>čímž</w:t>
            </w:r>
            <w:r w:rsidR="006757EE">
              <w:rPr>
                <w:sz w:val="22"/>
                <w:szCs w:val="22"/>
              </w:rPr>
              <w:t xml:space="preserve"> nechci snižovat osobitý záměr a přístup autorky ke sledovanému.  </w:t>
            </w:r>
          </w:p>
          <w:p w:rsidR="00CE1A13" w:rsidRPr="00C50B27" w:rsidRDefault="00A413F4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přečtení a prostudování předložené práce ji doporučuji k obhajobě.</w:t>
            </w:r>
            <w:r w:rsidR="006A1534">
              <w:rPr>
                <w:sz w:val="22"/>
                <w:szCs w:val="22"/>
              </w:rPr>
              <w:t xml:space="preserve">  </w:t>
            </w:r>
            <w:r w:rsidR="00F46805">
              <w:rPr>
                <w:sz w:val="22"/>
                <w:szCs w:val="22"/>
              </w:rPr>
              <w:t xml:space="preserve"> </w:t>
            </w:r>
            <w:r w:rsidR="00DF6F45">
              <w:rPr>
                <w:sz w:val="22"/>
                <w:szCs w:val="22"/>
              </w:rPr>
              <w:t xml:space="preserve"> </w:t>
            </w:r>
            <w:r w:rsidR="002C2F8D">
              <w:rPr>
                <w:sz w:val="22"/>
                <w:szCs w:val="22"/>
              </w:rPr>
              <w:t xml:space="preserve"> </w:t>
            </w:r>
            <w:r w:rsidR="00B0498C">
              <w:rPr>
                <w:sz w:val="22"/>
                <w:szCs w:val="22"/>
              </w:rPr>
              <w:t xml:space="preserve">    </w:t>
            </w:r>
            <w:r w:rsidR="00EB6350">
              <w:rPr>
                <w:sz w:val="22"/>
                <w:szCs w:val="22"/>
              </w:rPr>
              <w:t xml:space="preserve"> </w:t>
            </w:r>
          </w:p>
        </w:tc>
      </w:tr>
      <w:tr w:rsidR="00CE1A13" w:rsidRPr="00C50B27" w:rsidTr="002544EB">
        <w:tc>
          <w:tcPr>
            <w:tcW w:w="9828" w:type="dxa"/>
            <w:gridSpan w:val="9"/>
          </w:tcPr>
          <w:p w:rsidR="00CE1A13" w:rsidRDefault="00CE1A13" w:rsidP="002544E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2A08B0" w:rsidRDefault="002A08B0" w:rsidP="002544EB">
            <w:pPr>
              <w:rPr>
                <w:b/>
                <w:sz w:val="22"/>
                <w:szCs w:val="22"/>
              </w:rPr>
            </w:pPr>
          </w:p>
          <w:p w:rsidR="002A08B0" w:rsidRDefault="002A08B0" w:rsidP="002A08B0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2A08B0">
              <w:rPr>
                <w:sz w:val="22"/>
                <w:szCs w:val="22"/>
              </w:rPr>
              <w:t>Jaké Vás vedly důvody volby tohoto tématu - zaměření práce</w:t>
            </w:r>
            <w:r>
              <w:rPr>
                <w:sz w:val="22"/>
                <w:szCs w:val="22"/>
              </w:rPr>
              <w:t>?</w:t>
            </w:r>
          </w:p>
          <w:p w:rsidR="002A08B0" w:rsidRDefault="002A08B0" w:rsidP="002A08B0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vy sama vnímáte důležitost této problematiky ve vztahu k </w:t>
            </w:r>
            <w:r w:rsidR="006F7226">
              <w:rPr>
                <w:sz w:val="22"/>
                <w:szCs w:val="22"/>
              </w:rPr>
              <w:t>jedinci</w:t>
            </w:r>
            <w:r>
              <w:rPr>
                <w:sz w:val="22"/>
                <w:szCs w:val="22"/>
              </w:rPr>
              <w:t>, k rodině a společnosti?</w:t>
            </w:r>
          </w:p>
          <w:p w:rsidR="002A08B0" w:rsidRPr="002A08B0" w:rsidRDefault="002A08B0" w:rsidP="002A08B0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se díváte v rámci problematiky zvoleného tématu na potřebu </w:t>
            </w:r>
            <w:r w:rsidR="0062124C">
              <w:rPr>
                <w:sz w:val="22"/>
                <w:szCs w:val="22"/>
              </w:rPr>
              <w:t>výchovy,</w:t>
            </w:r>
            <w:r>
              <w:rPr>
                <w:sz w:val="22"/>
                <w:szCs w:val="22"/>
              </w:rPr>
              <w:t xml:space="preserve"> vzdělávání</w:t>
            </w:r>
            <w:r w:rsidR="0062124C">
              <w:rPr>
                <w:sz w:val="22"/>
                <w:szCs w:val="22"/>
              </w:rPr>
              <w:t>,</w:t>
            </w:r>
            <w:bookmarkStart w:id="0" w:name="_GoBack"/>
            <w:bookmarkEnd w:id="0"/>
            <w:r w:rsidR="0062124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 co by jste v této souvislosti doporučovala? </w:t>
            </w:r>
          </w:p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CE1A13" w:rsidRPr="00063ABC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063AB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4068" w:type="dxa"/>
            <w:gridSpan w:val="2"/>
            <w:vAlign w:val="center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63ABC">
              <w:rPr>
                <w:sz w:val="22"/>
                <w:szCs w:val="22"/>
              </w:rPr>
              <w:t xml:space="preserve">  24.04.</w:t>
            </w:r>
            <w:r w:rsidR="008F1CFA">
              <w:rPr>
                <w:sz w:val="22"/>
                <w:szCs w:val="22"/>
              </w:rPr>
              <w:t xml:space="preserve"> </w:t>
            </w:r>
            <w:r w:rsidR="00063ABC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63ABC">
              <w:rPr>
                <w:sz w:val="22"/>
                <w:szCs w:val="22"/>
              </w:rPr>
              <w:t xml:space="preserve">    Mgr. Pavel DANIŠ</w:t>
            </w:r>
          </w:p>
        </w:tc>
      </w:tr>
    </w:tbl>
    <w:p w:rsidR="00844EA0" w:rsidRDefault="00844EA0"/>
    <w:sectPr w:rsidR="00844EA0" w:rsidSect="00E71C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C59" w:rsidRDefault="00DE2C59" w:rsidP="00CE1A13">
      <w:r>
        <w:separator/>
      </w:r>
    </w:p>
  </w:endnote>
  <w:endnote w:type="continuationSeparator" w:id="0">
    <w:p w:rsidR="00DE2C59" w:rsidRDefault="00DE2C59" w:rsidP="00CE1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C59" w:rsidRDefault="00DE2C59" w:rsidP="00CE1A13">
      <w:r>
        <w:separator/>
      </w:r>
    </w:p>
  </w:footnote>
  <w:footnote w:type="continuationSeparator" w:id="0">
    <w:p w:rsidR="00DE2C59" w:rsidRDefault="00DE2C59" w:rsidP="00CE1A13">
      <w:r>
        <w:continuationSeparator/>
      </w:r>
    </w:p>
  </w:footnote>
  <w:footnote w:id="1">
    <w:p w:rsidR="00CE1A13" w:rsidRDefault="00CE1A13" w:rsidP="00CE1A1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74D4"/>
    <w:multiLevelType w:val="hybridMultilevel"/>
    <w:tmpl w:val="A50AE114"/>
    <w:lvl w:ilvl="0" w:tplc="B53AF4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592F"/>
    <w:rsid w:val="000354E8"/>
    <w:rsid w:val="00063ABC"/>
    <w:rsid w:val="0010613D"/>
    <w:rsid w:val="001829C1"/>
    <w:rsid w:val="002653BF"/>
    <w:rsid w:val="002A08B0"/>
    <w:rsid w:val="002C2F8D"/>
    <w:rsid w:val="00397C22"/>
    <w:rsid w:val="003C1C6F"/>
    <w:rsid w:val="0062124C"/>
    <w:rsid w:val="006757EE"/>
    <w:rsid w:val="006A1534"/>
    <w:rsid w:val="006F7226"/>
    <w:rsid w:val="0079501D"/>
    <w:rsid w:val="008005DC"/>
    <w:rsid w:val="00844EA0"/>
    <w:rsid w:val="008F1CFA"/>
    <w:rsid w:val="00937F19"/>
    <w:rsid w:val="00A413F4"/>
    <w:rsid w:val="00A640A0"/>
    <w:rsid w:val="00B0498C"/>
    <w:rsid w:val="00B8401C"/>
    <w:rsid w:val="00B8475D"/>
    <w:rsid w:val="00C93A7B"/>
    <w:rsid w:val="00CE1A13"/>
    <w:rsid w:val="00D038F4"/>
    <w:rsid w:val="00DE2C59"/>
    <w:rsid w:val="00DF6F45"/>
    <w:rsid w:val="00E10ED5"/>
    <w:rsid w:val="00E4592F"/>
    <w:rsid w:val="00E71C22"/>
    <w:rsid w:val="00EB6350"/>
    <w:rsid w:val="00F221DA"/>
    <w:rsid w:val="00F46805"/>
    <w:rsid w:val="00F9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1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E1A13"/>
  </w:style>
  <w:style w:type="character" w:customStyle="1" w:styleId="TextpoznpodarouChar">
    <w:name w:val="Text pozn. pod čarou Char"/>
    <w:basedOn w:val="Standardnpsmoodstavce"/>
    <w:link w:val="Textpoznpodarou"/>
    <w:semiHidden/>
    <w:rsid w:val="00CE1A1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CE1A1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A08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CE1A13"/>
  </w:style>
  <w:style w:type="character" w:customStyle="1" w:styleId="FootnoteTextChar">
    <w:name w:val="Footnote Text Char"/>
    <w:basedOn w:val="DefaultParagraphFont"/>
    <w:link w:val="FootnoteText"/>
    <w:semiHidden/>
    <w:rsid w:val="00CE1A1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rsid w:val="00CE1A13"/>
    <w:rPr>
      <w:vertAlign w:val="superscript"/>
    </w:rPr>
  </w:style>
  <w:style w:type="paragraph" w:styleId="ListParagraph">
    <w:name w:val="List Paragraph"/>
    <w:basedOn w:val="Normal"/>
    <w:uiPriority w:val="34"/>
    <w:qFormat/>
    <w:rsid w:val="002A08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1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Filipová Magdaléna</cp:lastModifiedBy>
  <cp:revision>2</cp:revision>
  <dcterms:created xsi:type="dcterms:W3CDTF">2014-04-29T09:15:00Z</dcterms:created>
  <dcterms:modified xsi:type="dcterms:W3CDTF">2014-04-29T09:15:00Z</dcterms:modified>
</cp:coreProperties>
</file>