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F2E6C" w:rsidRPr="006F2E6C" w:rsidTr="00CA1F38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POSUDEK VEDOUCÍHO DIPLOMOVÉ PRÁCE</w:t>
            </w:r>
          </w:p>
        </w:tc>
      </w:tr>
      <w:tr w:rsidR="006F2E6C" w:rsidRPr="006F2E6C" w:rsidTr="00CA1F38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F2E6C" w:rsidRPr="006F2E6C" w:rsidRDefault="006C1400" w:rsidP="00BD42F3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lang w:eastAsia="cs-CZ"/>
              </w:rPr>
              <w:t xml:space="preserve">      Bc. Jana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cs-CZ"/>
              </w:rPr>
              <w:t>Kazmířová</w:t>
            </w:r>
            <w:proofErr w:type="spellEnd"/>
          </w:p>
        </w:tc>
      </w:tr>
      <w:tr w:rsidR="006F2E6C" w:rsidRPr="006F2E6C" w:rsidTr="00CA1F38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F2E6C" w:rsidRPr="006F2E6C" w:rsidRDefault="006C1400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lang w:eastAsia="cs-CZ"/>
              </w:rPr>
              <w:t xml:space="preserve">      Progresivní metody řízení lidských zdrojů v turbulentních dobách</w:t>
            </w:r>
          </w:p>
        </w:tc>
      </w:tr>
      <w:tr w:rsidR="006F2E6C" w:rsidRPr="006F2E6C" w:rsidTr="00CA1F38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Mgr. Renata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Oralová</w:t>
            </w:r>
            <w:proofErr w:type="spellEnd"/>
          </w:p>
        </w:tc>
      </w:tr>
      <w:tr w:rsidR="006F2E6C" w:rsidRPr="006F2E6C" w:rsidTr="00CA1F38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BD42F3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Sociální pedagogika</w:t>
            </w:r>
          </w:p>
        </w:tc>
      </w:tr>
      <w:tr w:rsidR="006F2E6C" w:rsidRPr="006F2E6C" w:rsidTr="00CA1F38">
        <w:tc>
          <w:tcPr>
            <w:tcW w:w="2808" w:type="dxa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6F2E6C" w:rsidRPr="006F2E6C" w:rsidRDefault="00BD42F3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      Kombinovaná</w:t>
            </w:r>
          </w:p>
        </w:tc>
      </w:tr>
      <w:tr w:rsidR="006F2E6C" w:rsidRPr="006F2E6C" w:rsidTr="00CA1F38">
        <w:tc>
          <w:tcPr>
            <w:tcW w:w="2808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Stupeň hodnocení</w:t>
            </w:r>
          </w:p>
          <w:p w:rsidR="006F2E6C" w:rsidRPr="006F2E6C" w:rsidRDefault="006F2E6C" w:rsidP="006F2E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dle stupnice ECTS</w:t>
            </w:r>
          </w:p>
        </w:tc>
      </w:tr>
      <w:tr w:rsidR="006F2E6C" w:rsidRPr="006F2E6C" w:rsidTr="00CA1F38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31742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Úroveň jazykového zpracování (odborná úroveň textu, gramatická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31742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C31742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F2E6C" w:rsidRPr="000649C0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Práce s odbornou literaturou (využití relevantních zdrojů, odbornost </w:t>
            </w:r>
            <w:r w:rsidRPr="006F2E6C">
              <w:rPr>
                <w:rFonts w:ascii="Times New Roman" w:eastAsia="Times New Roman" w:hAnsi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9828" w:type="dxa"/>
            <w:gridSpan w:val="9"/>
            <w:shd w:val="clear" w:color="auto" w:fill="A6A6A6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9828" w:type="dxa"/>
            <w:gridSpan w:val="9"/>
            <w:shd w:val="clear" w:color="auto" w:fill="A6A6A6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0649C0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Odůvodnění hodnocení práce (silné a slabé stránky práce):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B97374" w:rsidP="008506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Hodnocená p</w:t>
            </w:r>
            <w:r w:rsidR="000649C0">
              <w:rPr>
                <w:rFonts w:ascii="Times New Roman" w:eastAsia="Times New Roman" w:hAnsi="Times New Roman"/>
                <w:lang w:eastAsia="cs-CZ"/>
              </w:rPr>
              <w:t>ráce je postavena na široké teoretické základně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, má přehlednou strukturu a konkrétně stanovené cíle. </w:t>
            </w:r>
            <w:r w:rsidR="000649C0">
              <w:rPr>
                <w:rFonts w:ascii="Times New Roman" w:eastAsia="Times New Roman" w:hAnsi="Times New Roman"/>
                <w:lang w:eastAsia="cs-CZ"/>
              </w:rPr>
              <w:t xml:space="preserve"> Autorka práce své teoretické vědomosti a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poznatky čerpala z kvalitní literatury a o</w:t>
            </w:r>
            <w:r w:rsidR="000649C0">
              <w:rPr>
                <w:rFonts w:ascii="Times New Roman" w:eastAsia="Times New Roman" w:hAnsi="Times New Roman"/>
                <w:lang w:eastAsia="cs-CZ"/>
              </w:rPr>
              <w:t xml:space="preserve">věřila </w:t>
            </w:r>
            <w:r w:rsidR="0085068B">
              <w:rPr>
                <w:rFonts w:ascii="Times New Roman" w:eastAsia="Times New Roman" w:hAnsi="Times New Roman"/>
                <w:lang w:eastAsia="cs-CZ"/>
              </w:rPr>
              <w:t xml:space="preserve">je </w:t>
            </w:r>
            <w:r w:rsidR="000649C0">
              <w:rPr>
                <w:rFonts w:ascii="Times New Roman" w:eastAsia="Times New Roman" w:hAnsi="Times New Roman"/>
                <w:lang w:eastAsia="cs-CZ"/>
              </w:rPr>
              <w:t>přímo v praxi.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Práce má </w:t>
            </w:r>
            <w:r w:rsidR="0085068B">
              <w:rPr>
                <w:rFonts w:ascii="Times New Roman" w:eastAsia="Times New Roman" w:hAnsi="Times New Roman"/>
                <w:lang w:eastAsia="cs-CZ"/>
              </w:rPr>
              <w:t xml:space="preserve">tak </w:t>
            </w:r>
            <w:r>
              <w:rPr>
                <w:rFonts w:ascii="Times New Roman" w:eastAsia="Times New Roman" w:hAnsi="Times New Roman"/>
                <w:lang w:eastAsia="cs-CZ"/>
              </w:rPr>
              <w:t>velmi dobrou odbornou úroveň a</w:t>
            </w:r>
            <w:r w:rsidR="0085068B">
              <w:rPr>
                <w:rFonts w:ascii="Times New Roman" w:eastAsia="Times New Roman" w:hAnsi="Times New Roman"/>
                <w:lang w:eastAsia="cs-CZ"/>
              </w:rPr>
              <w:t xml:space="preserve"> bude dále využita v praxi.</w:t>
            </w:r>
            <w:r>
              <w:rPr>
                <w:rFonts w:ascii="Times New Roman" w:eastAsia="Times New Roman" w:hAnsi="Times New Roman"/>
                <w:lang w:eastAsia="cs-CZ"/>
              </w:rPr>
              <w:t xml:space="preserve">   </w:t>
            </w:r>
          </w:p>
          <w:p w:rsidR="006F2E6C" w:rsidRPr="006F2E6C" w:rsidRDefault="006F2E6C" w:rsidP="008506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A13AE" w:rsidRPr="006F2E6C" w:rsidRDefault="008A13AE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  <w:bookmarkStart w:id="0" w:name="_GoBack"/>
        <w:bookmarkEnd w:id="0"/>
      </w:tr>
      <w:tr w:rsidR="006F2E6C" w:rsidRPr="006F2E6C" w:rsidTr="00CA1F38">
        <w:tc>
          <w:tcPr>
            <w:tcW w:w="9828" w:type="dxa"/>
            <w:gridSpan w:val="9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Otázky k obhajobě:</w:t>
            </w: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Default="0085068B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Stručně popište metody </w:t>
            </w:r>
            <w:r w:rsidR="00D050E9">
              <w:rPr>
                <w:rFonts w:ascii="Times New Roman" w:eastAsia="Times New Roman" w:hAnsi="Times New Roman"/>
                <w:lang w:eastAsia="cs-CZ"/>
              </w:rPr>
              <w:t xml:space="preserve">progresivního </w:t>
            </w:r>
            <w:r>
              <w:rPr>
                <w:rFonts w:ascii="Times New Roman" w:eastAsia="Times New Roman" w:hAnsi="Times New Roman"/>
                <w:lang w:eastAsia="cs-CZ"/>
              </w:rPr>
              <w:t>řízení lidských zdrojů</w:t>
            </w:r>
            <w:r w:rsidR="00D050E9">
              <w:rPr>
                <w:rFonts w:ascii="Times New Roman" w:eastAsia="Times New Roman" w:hAnsi="Times New Roman"/>
                <w:lang w:eastAsia="cs-CZ"/>
              </w:rPr>
              <w:t xml:space="preserve"> a formulujte nové (očekávané) trendy zaměstnanosti.</w:t>
            </w:r>
          </w:p>
          <w:p w:rsidR="008A13AE" w:rsidRDefault="008A13AE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8A13AE" w:rsidRPr="006F2E6C" w:rsidRDefault="008A13AE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F2E6C" w:rsidRPr="006F2E6C" w:rsidTr="00981480">
        <w:tc>
          <w:tcPr>
            <w:tcW w:w="6791" w:type="dxa"/>
            <w:gridSpan w:val="3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b/>
                <w:lang w:eastAsia="cs-CZ"/>
              </w:rPr>
              <w:t>Celkové hodnocení</w:t>
            </w:r>
            <w:r w:rsidRPr="006F2E6C">
              <w:rPr>
                <w:rFonts w:ascii="Times New Roman" w:eastAsia="Times New Roman" w:hAnsi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B97374">
              <w:rPr>
                <w:rFonts w:ascii="Times New Roman" w:eastAsia="Times New Roman" w:hAnsi="Times New Roman"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6F2E6C" w:rsidRPr="006F2E6C" w:rsidRDefault="006F2E6C" w:rsidP="006F2E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F</w:t>
            </w:r>
          </w:p>
        </w:tc>
      </w:tr>
      <w:tr w:rsidR="006F2E6C" w:rsidRPr="006F2E6C" w:rsidTr="00CA1F38">
        <w:tc>
          <w:tcPr>
            <w:tcW w:w="4068" w:type="dxa"/>
            <w:gridSpan w:val="2"/>
            <w:vAlign w:val="center"/>
          </w:tcPr>
          <w:p w:rsidR="006F2E6C" w:rsidRPr="006F2E6C" w:rsidRDefault="006F2E6C" w:rsidP="00B97374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Datum:</w:t>
            </w:r>
            <w:r w:rsidR="00B97374">
              <w:rPr>
                <w:rFonts w:ascii="Times New Roman" w:eastAsia="Times New Roman" w:hAnsi="Times New Roman"/>
                <w:lang w:eastAsia="cs-CZ"/>
              </w:rPr>
              <w:t xml:space="preserve">   </w:t>
            </w:r>
            <w:proofErr w:type="gramStart"/>
            <w:r w:rsidR="00B97374">
              <w:rPr>
                <w:rFonts w:ascii="Times New Roman" w:eastAsia="Times New Roman" w:hAnsi="Times New Roman"/>
                <w:lang w:eastAsia="cs-CZ"/>
              </w:rPr>
              <w:t>21.dubna</w:t>
            </w:r>
            <w:proofErr w:type="gramEnd"/>
            <w:r w:rsidR="00B97374">
              <w:rPr>
                <w:rFonts w:ascii="Times New Roman" w:eastAsia="Times New Roman" w:hAnsi="Times New Roman"/>
                <w:lang w:eastAsia="cs-CZ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6F2E6C" w:rsidRPr="006F2E6C" w:rsidRDefault="006F2E6C" w:rsidP="006F2E6C">
            <w:pPr>
              <w:spacing w:after="0" w:line="240" w:lineRule="auto"/>
              <w:rPr>
                <w:rFonts w:ascii="Times New Roman" w:eastAsia="Times New Roman" w:hAnsi="Times New Roman"/>
                <w:lang w:eastAsia="cs-CZ"/>
              </w:rPr>
            </w:pPr>
            <w:r w:rsidRPr="006F2E6C">
              <w:rPr>
                <w:rFonts w:ascii="Times New Roman" w:eastAsia="Times New Roman" w:hAnsi="Times New Roman"/>
                <w:lang w:eastAsia="cs-CZ"/>
              </w:rPr>
              <w:t>Podpis:</w:t>
            </w:r>
          </w:p>
        </w:tc>
      </w:tr>
    </w:tbl>
    <w:p w:rsidR="005C5946" w:rsidRDefault="005C5946"/>
    <w:sectPr w:rsidR="005C5946" w:rsidSect="001E1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F67" w:rsidRDefault="00296F67" w:rsidP="006F2E6C">
      <w:pPr>
        <w:spacing w:after="0" w:line="240" w:lineRule="auto"/>
      </w:pPr>
      <w:r>
        <w:separator/>
      </w:r>
    </w:p>
  </w:endnote>
  <w:endnote w:type="continuationSeparator" w:id="0">
    <w:p w:rsidR="00296F67" w:rsidRDefault="00296F67" w:rsidP="006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F67" w:rsidRDefault="00296F67" w:rsidP="006F2E6C">
      <w:pPr>
        <w:spacing w:after="0" w:line="240" w:lineRule="auto"/>
      </w:pPr>
      <w:r>
        <w:separator/>
      </w:r>
    </w:p>
  </w:footnote>
  <w:footnote w:type="continuationSeparator" w:id="0">
    <w:p w:rsidR="00296F67" w:rsidRDefault="00296F67" w:rsidP="006F2E6C">
      <w:pPr>
        <w:spacing w:after="0" w:line="240" w:lineRule="auto"/>
      </w:pPr>
      <w:r>
        <w:continuationSeparator/>
      </w:r>
    </w:p>
  </w:footnote>
  <w:footnote w:id="1">
    <w:p w:rsidR="006F2E6C" w:rsidRDefault="006F2E6C" w:rsidP="006F2E6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E6C"/>
    <w:rsid w:val="000649C0"/>
    <w:rsid w:val="001E12EE"/>
    <w:rsid w:val="00296F67"/>
    <w:rsid w:val="005C5946"/>
    <w:rsid w:val="006B210F"/>
    <w:rsid w:val="006C1400"/>
    <w:rsid w:val="006F2E6C"/>
    <w:rsid w:val="00726B07"/>
    <w:rsid w:val="00776FC9"/>
    <w:rsid w:val="0085068B"/>
    <w:rsid w:val="008A13AE"/>
    <w:rsid w:val="00981480"/>
    <w:rsid w:val="00B263CD"/>
    <w:rsid w:val="00B66345"/>
    <w:rsid w:val="00B97374"/>
    <w:rsid w:val="00BD42F3"/>
    <w:rsid w:val="00C31742"/>
    <w:rsid w:val="00CA1F38"/>
    <w:rsid w:val="00D05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2E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F2E6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rsid w:val="006F2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F2E6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2014-05-05T07:12:00Z</dcterms:created>
  <dcterms:modified xsi:type="dcterms:W3CDTF">2014-05-05T07:12:00Z</dcterms:modified>
</cp:coreProperties>
</file>