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B746C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Petra KOBZOVÁ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B746C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Poruchy chování v prostředí výchovného ústavu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6E676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475FC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Alena Plšková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475FC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475FC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Magisterské studium – kombinovaná forma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sz w:val="22"/>
                <w:szCs w:val="22"/>
              </w:rPr>
            </w:pPr>
            <w:r w:rsidRPr="00B746C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ED104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104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ED104B" w:rsidRDefault="000A6E67" w:rsidP="00857908">
            <w:pPr>
              <w:jc w:val="center"/>
              <w:rPr>
                <w:sz w:val="22"/>
                <w:szCs w:val="22"/>
              </w:rPr>
            </w:pPr>
            <w:r w:rsidRPr="00ED104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B746C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746C3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B746C3" w:rsidP="00ED10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Diplomantka si vybrala aktuální téma, které reaguje na návrhy novel zákonů týkající se </w:t>
            </w:r>
            <w:proofErr w:type="spellStart"/>
            <w:r>
              <w:rPr>
                <w:sz w:val="22"/>
                <w:szCs w:val="22"/>
              </w:rPr>
              <w:t>etopedických</w:t>
            </w:r>
            <w:proofErr w:type="spellEnd"/>
            <w:r>
              <w:rPr>
                <w:sz w:val="22"/>
                <w:szCs w:val="22"/>
              </w:rPr>
              <w:t xml:space="preserve"> zařízení a profesionální pěstounské péče. Cíle práce si stanovila autorka dosti obsáhle</w:t>
            </w:r>
            <w:r w:rsidR="006E6760">
              <w:rPr>
                <w:sz w:val="22"/>
                <w:szCs w:val="22"/>
              </w:rPr>
              <w:t>, v teoretické části provedla analýzu dostupné odborné literatury a legislativních zdrojů</w:t>
            </w:r>
            <w:r w:rsidR="00CB7172">
              <w:rPr>
                <w:sz w:val="22"/>
                <w:szCs w:val="22"/>
              </w:rPr>
              <w:t xml:space="preserve">, které doplnila vlastními podněty k řešení. </w:t>
            </w:r>
            <w:r w:rsidR="006E6760">
              <w:rPr>
                <w:sz w:val="22"/>
                <w:szCs w:val="22"/>
              </w:rPr>
              <w:t xml:space="preserve"> V praktické části pracovala s dostatečným počtem respondentů</w:t>
            </w:r>
            <w:r w:rsidR="00CB7172">
              <w:rPr>
                <w:sz w:val="22"/>
                <w:szCs w:val="22"/>
              </w:rPr>
              <w:t xml:space="preserve"> (93)</w:t>
            </w:r>
            <w:r w:rsidR="006E6760">
              <w:rPr>
                <w:sz w:val="22"/>
                <w:szCs w:val="22"/>
              </w:rPr>
              <w:t>, což se jeví vzhledem ke zpracovávanému tématu, jako velmi pozitivní</w:t>
            </w:r>
            <w:r w:rsidR="00CB7172">
              <w:rPr>
                <w:sz w:val="22"/>
                <w:szCs w:val="22"/>
              </w:rPr>
              <w:t xml:space="preserve">, neboť </w:t>
            </w:r>
            <w:proofErr w:type="spellStart"/>
            <w:r w:rsidR="00CB7172">
              <w:rPr>
                <w:sz w:val="22"/>
                <w:szCs w:val="22"/>
              </w:rPr>
              <w:t>namotivovat</w:t>
            </w:r>
            <w:proofErr w:type="spellEnd"/>
            <w:r w:rsidR="00CB7172">
              <w:rPr>
                <w:sz w:val="22"/>
                <w:szCs w:val="22"/>
              </w:rPr>
              <w:t xml:space="preserve"> ke spolupráci respondenty v tomto prostředí je značně obtížné.</w:t>
            </w:r>
            <w:r w:rsidR="006E6760">
              <w:rPr>
                <w:sz w:val="22"/>
                <w:szCs w:val="22"/>
              </w:rPr>
              <w:t xml:space="preserve"> Výsledky výzkumného šetření jsou pře</w:t>
            </w:r>
            <w:r w:rsidR="00CB7172">
              <w:rPr>
                <w:sz w:val="22"/>
                <w:szCs w:val="22"/>
              </w:rPr>
              <w:t>hledně zpracovány a je zřejmé, že výzkumnému šetření věnovala</w:t>
            </w:r>
            <w:r w:rsidR="00ED104B">
              <w:rPr>
                <w:sz w:val="22"/>
                <w:szCs w:val="22"/>
              </w:rPr>
              <w:t xml:space="preserve"> autorka</w:t>
            </w:r>
            <w:r w:rsidR="00CB7172">
              <w:rPr>
                <w:sz w:val="22"/>
                <w:szCs w:val="22"/>
              </w:rPr>
              <w:t xml:space="preserve"> značnou časovou dotaci.  Struktura práce je vyvážená, jednotlivé kapitoly na sebe logicky navazují.</w:t>
            </w:r>
            <w:r w:rsidR="00B03097">
              <w:rPr>
                <w:sz w:val="22"/>
                <w:szCs w:val="22"/>
              </w:rPr>
              <w:t xml:space="preserve"> Pozi</w:t>
            </w:r>
            <w:r w:rsidR="00DC4FC7">
              <w:rPr>
                <w:sz w:val="22"/>
                <w:szCs w:val="22"/>
              </w:rPr>
              <w:t xml:space="preserve">tivně hodnotím snahu autorky o </w:t>
            </w:r>
            <w:r w:rsidR="00B03097">
              <w:rPr>
                <w:sz w:val="22"/>
                <w:szCs w:val="22"/>
              </w:rPr>
              <w:t xml:space="preserve">hledání nových možností preventivního působení v této oblasti, alternativním formám terapie a reedukaci ve výchovných zařízeních. Pozitivně lze hodnotit i zájem </w:t>
            </w:r>
            <w:proofErr w:type="spellStart"/>
            <w:r w:rsidR="00B03097">
              <w:rPr>
                <w:sz w:val="22"/>
                <w:szCs w:val="22"/>
              </w:rPr>
              <w:t>etopedických</w:t>
            </w:r>
            <w:proofErr w:type="spellEnd"/>
            <w:r w:rsidR="00B03097">
              <w:rPr>
                <w:sz w:val="22"/>
                <w:szCs w:val="22"/>
              </w:rPr>
              <w:t xml:space="preserve"> zařízeních, ve kterých výzkumné šetření probíhalo o zpětnou vazbu a výstupy z práce, které by mohly být využity jako informační materiál např. pro pracovníky OSPOD, kurátory pro mládež, pracovníky NGO apod. Rozsah, formální a jazyková úprava odpovídá požadavkům stanoveným na tento typ práce,</w:t>
            </w:r>
            <w:r w:rsidR="00ED104B">
              <w:rPr>
                <w:sz w:val="22"/>
                <w:szCs w:val="22"/>
              </w:rPr>
              <w:t xml:space="preserve"> diplomantka</w:t>
            </w:r>
            <w:r w:rsidR="00B03097">
              <w:rPr>
                <w:sz w:val="22"/>
                <w:szCs w:val="22"/>
              </w:rPr>
              <w:t xml:space="preserve"> pracovala s dostatečným počtem zdrojů českých i zahraničních autorů i s legislativními a internetovými zdroji.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ED104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104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D104B">
              <w:rPr>
                <w:sz w:val="22"/>
                <w:szCs w:val="22"/>
              </w:rPr>
              <w:t xml:space="preserve"> 20.12.2013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142F39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782" w:rsidRDefault="008D3782" w:rsidP="000A6E67">
      <w:r>
        <w:separator/>
      </w:r>
    </w:p>
  </w:endnote>
  <w:endnote w:type="continuationSeparator" w:id="0">
    <w:p w:rsidR="008D3782" w:rsidRDefault="008D3782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782" w:rsidRDefault="008D3782" w:rsidP="000A6E67">
      <w:r>
        <w:separator/>
      </w:r>
    </w:p>
  </w:footnote>
  <w:footnote w:type="continuationSeparator" w:id="0">
    <w:p w:rsidR="008D3782" w:rsidRDefault="008D3782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42F39"/>
    <w:rsid w:val="001E2D39"/>
    <w:rsid w:val="00361F51"/>
    <w:rsid w:val="003B36A0"/>
    <w:rsid w:val="003B73E2"/>
    <w:rsid w:val="00404C00"/>
    <w:rsid w:val="00475FCC"/>
    <w:rsid w:val="005D0DF4"/>
    <w:rsid w:val="006E6760"/>
    <w:rsid w:val="00857908"/>
    <w:rsid w:val="008D3782"/>
    <w:rsid w:val="0096141E"/>
    <w:rsid w:val="009B3662"/>
    <w:rsid w:val="00A04B0A"/>
    <w:rsid w:val="00A76400"/>
    <w:rsid w:val="00AD6E53"/>
    <w:rsid w:val="00B03097"/>
    <w:rsid w:val="00B746C3"/>
    <w:rsid w:val="00BC2B4A"/>
    <w:rsid w:val="00CB7172"/>
    <w:rsid w:val="00CB770F"/>
    <w:rsid w:val="00D564D1"/>
    <w:rsid w:val="00DC4FC7"/>
    <w:rsid w:val="00E85040"/>
    <w:rsid w:val="00ED104B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2014-01-02T13:22:00Z</dcterms:created>
  <dcterms:modified xsi:type="dcterms:W3CDTF">2014-01-02T13:22:00Z</dcterms:modified>
</cp:coreProperties>
</file>