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B96" w:rsidRDefault="00176B96" w:rsidP="00176B96">
      <w:pPr>
        <w:spacing w:line="312" w:lineRule="auto"/>
        <w:jc w:val="center"/>
        <w:rPr>
          <w:b/>
          <w:bCs/>
          <w:lang w:val="cs-CZ"/>
        </w:rPr>
      </w:pPr>
      <w:proofErr w:type="spellStart"/>
      <w:r w:rsidRPr="00281E00">
        <w:rPr>
          <w:b/>
          <w:bCs/>
          <w:lang w:val="sk-SK"/>
        </w:rPr>
        <w:t>Ph.D</w:t>
      </w:r>
      <w:proofErr w:type="spellEnd"/>
      <w:r w:rsidRPr="00281E00">
        <w:rPr>
          <w:b/>
          <w:bCs/>
          <w:lang w:val="sk-SK"/>
        </w:rPr>
        <w:t>.</w:t>
      </w:r>
      <w:r>
        <w:rPr>
          <w:b/>
          <w:bCs/>
          <w:lang w:val="sk-SK"/>
        </w:rPr>
        <w:t xml:space="preserve"> </w:t>
      </w:r>
      <w:proofErr w:type="spellStart"/>
      <w:r>
        <w:rPr>
          <w:b/>
          <w:bCs/>
          <w:lang w:val="sk-SK"/>
        </w:rPr>
        <w:t>Examiner</w:t>
      </w:r>
      <w:proofErr w:type="spellEnd"/>
      <w:r>
        <w:rPr>
          <w:b/>
          <w:bCs/>
        </w:rPr>
        <w:t>’</w:t>
      </w:r>
      <w:r>
        <w:rPr>
          <w:b/>
          <w:bCs/>
          <w:lang w:val="cs-CZ"/>
        </w:rPr>
        <w:t xml:space="preserve">s report on </w:t>
      </w:r>
      <w:proofErr w:type="spellStart"/>
      <w:r>
        <w:rPr>
          <w:b/>
          <w:bCs/>
          <w:lang w:val="cs-CZ"/>
        </w:rPr>
        <w:t>the</w:t>
      </w:r>
      <w:proofErr w:type="spellEnd"/>
      <w:r>
        <w:rPr>
          <w:b/>
          <w:bCs/>
          <w:lang w:val="cs-CZ"/>
        </w:rPr>
        <w:t xml:space="preserve"> </w:t>
      </w:r>
      <w:proofErr w:type="spellStart"/>
      <w:r>
        <w:rPr>
          <w:b/>
          <w:bCs/>
          <w:lang w:val="cs-CZ"/>
        </w:rPr>
        <w:t>Ph.D</w:t>
      </w:r>
      <w:proofErr w:type="spellEnd"/>
      <w:r>
        <w:rPr>
          <w:b/>
          <w:bCs/>
          <w:lang w:val="cs-CZ"/>
        </w:rPr>
        <w:t>. thesis</w:t>
      </w:r>
    </w:p>
    <w:p w:rsidR="00176B96" w:rsidRPr="004B208B" w:rsidRDefault="00176B96" w:rsidP="00176B96">
      <w:pPr>
        <w:spacing w:before="120" w:line="312" w:lineRule="auto"/>
        <w:jc w:val="center"/>
        <w:rPr>
          <w:b/>
          <w:bCs/>
          <w:sz w:val="28"/>
          <w:szCs w:val="28"/>
          <w:lang w:val="en-GB"/>
        </w:rPr>
      </w:pPr>
      <w:r w:rsidRPr="004B208B">
        <w:rPr>
          <w:b/>
          <w:bCs/>
          <w:sz w:val="28"/>
          <w:szCs w:val="28"/>
          <w:lang w:val="en-GB"/>
        </w:rPr>
        <w:t>COMPOSITE MATERIALS FOR MEDICAL APPLICATION</w:t>
      </w:r>
    </w:p>
    <w:p w:rsidR="00176B96" w:rsidRPr="003F70A8" w:rsidRDefault="00176B96" w:rsidP="00176B96">
      <w:pPr>
        <w:spacing w:before="120" w:line="312" w:lineRule="auto"/>
        <w:jc w:val="center"/>
        <w:rPr>
          <w:bCs/>
          <w:lang w:val="en-GB"/>
        </w:rPr>
      </w:pPr>
      <w:r w:rsidRPr="003F70A8">
        <w:rPr>
          <w:bCs/>
          <w:sz w:val="22"/>
          <w:szCs w:val="22"/>
          <w:lang w:val="en-GB"/>
        </w:rPr>
        <w:t>(</w:t>
      </w:r>
      <w:proofErr w:type="spellStart"/>
      <w:r>
        <w:rPr>
          <w:bCs/>
          <w:sz w:val="22"/>
          <w:szCs w:val="22"/>
          <w:lang w:val="en-GB"/>
        </w:rPr>
        <w:t>Kompozitní</w:t>
      </w:r>
      <w:proofErr w:type="spellEnd"/>
      <w:r>
        <w:rPr>
          <w:bCs/>
          <w:sz w:val="22"/>
          <w:szCs w:val="22"/>
          <w:lang w:val="en-GB"/>
        </w:rPr>
        <w:t xml:space="preserve"> </w:t>
      </w:r>
      <w:proofErr w:type="spellStart"/>
      <w:r>
        <w:rPr>
          <w:bCs/>
          <w:sz w:val="22"/>
          <w:szCs w:val="22"/>
          <w:lang w:val="en-GB"/>
        </w:rPr>
        <w:t>materiály</w:t>
      </w:r>
      <w:proofErr w:type="spellEnd"/>
      <w:r>
        <w:rPr>
          <w:bCs/>
          <w:sz w:val="22"/>
          <w:szCs w:val="22"/>
          <w:lang w:val="en-GB"/>
        </w:rPr>
        <w:t xml:space="preserve"> pro </w:t>
      </w:r>
      <w:proofErr w:type="spellStart"/>
      <w:r>
        <w:rPr>
          <w:bCs/>
          <w:sz w:val="22"/>
          <w:szCs w:val="22"/>
          <w:lang w:val="en-GB"/>
        </w:rPr>
        <w:t>medicínské</w:t>
      </w:r>
      <w:proofErr w:type="spellEnd"/>
      <w:r>
        <w:rPr>
          <w:bCs/>
          <w:sz w:val="22"/>
          <w:szCs w:val="22"/>
          <w:lang w:val="en-GB"/>
        </w:rPr>
        <w:t xml:space="preserve"> </w:t>
      </w:r>
      <w:proofErr w:type="spellStart"/>
      <w:r>
        <w:rPr>
          <w:bCs/>
          <w:sz w:val="22"/>
          <w:szCs w:val="22"/>
          <w:lang w:val="en-GB"/>
        </w:rPr>
        <w:t>aplikace</w:t>
      </w:r>
      <w:proofErr w:type="spellEnd"/>
      <w:r w:rsidRPr="003F70A8">
        <w:rPr>
          <w:bCs/>
          <w:sz w:val="22"/>
          <w:szCs w:val="22"/>
          <w:lang w:val="en-GB"/>
        </w:rPr>
        <w:t>)</w:t>
      </w:r>
    </w:p>
    <w:p w:rsidR="00176B96" w:rsidRDefault="00176B96" w:rsidP="00176B96">
      <w:pPr>
        <w:spacing w:before="120" w:after="240" w:line="312" w:lineRule="auto"/>
        <w:jc w:val="center"/>
        <w:rPr>
          <w:sz w:val="22"/>
          <w:szCs w:val="22"/>
          <w:lang w:val="sk-SK"/>
        </w:rPr>
      </w:pPr>
      <w:proofErr w:type="spellStart"/>
      <w:r w:rsidRPr="003F70A8">
        <w:rPr>
          <w:sz w:val="22"/>
          <w:szCs w:val="22"/>
          <w:lang w:val="sk-SK"/>
        </w:rPr>
        <w:t>Submitted</w:t>
      </w:r>
      <w:proofErr w:type="spellEnd"/>
      <w:r w:rsidRPr="003F70A8">
        <w:rPr>
          <w:sz w:val="22"/>
          <w:szCs w:val="22"/>
          <w:lang w:val="sk-SK"/>
        </w:rPr>
        <w:t xml:space="preserve"> by:</w:t>
      </w:r>
    </w:p>
    <w:p w:rsidR="00176B96" w:rsidRPr="004C6E8D" w:rsidRDefault="00176B96" w:rsidP="00176B96">
      <w:pPr>
        <w:spacing w:after="240" w:line="312" w:lineRule="auto"/>
        <w:jc w:val="center"/>
        <w:rPr>
          <w:b/>
          <w:bCs/>
          <w:sz w:val="26"/>
          <w:szCs w:val="26"/>
          <w:lang w:val="sk-SK"/>
        </w:rPr>
      </w:pPr>
      <w:r w:rsidRPr="004C6E8D">
        <w:rPr>
          <w:b/>
          <w:bCs/>
          <w:sz w:val="26"/>
          <w:szCs w:val="26"/>
          <w:lang w:val="sk-SK"/>
        </w:rPr>
        <w:t xml:space="preserve">Ing. Michal </w:t>
      </w:r>
      <w:proofErr w:type="spellStart"/>
      <w:r w:rsidRPr="004C6E8D">
        <w:rPr>
          <w:b/>
          <w:bCs/>
          <w:sz w:val="26"/>
          <w:szCs w:val="26"/>
          <w:lang w:val="sk-SK"/>
        </w:rPr>
        <w:t>Machovský</w:t>
      </w:r>
      <w:proofErr w:type="spellEnd"/>
    </w:p>
    <w:p w:rsidR="00176B96" w:rsidRPr="00281E00" w:rsidRDefault="00176B96" w:rsidP="00176B96">
      <w:pPr>
        <w:spacing w:before="120" w:line="312" w:lineRule="auto"/>
        <w:jc w:val="both"/>
        <w:rPr>
          <w:lang w:val="en-GB"/>
        </w:rPr>
      </w:pPr>
      <w:proofErr w:type="gramStart"/>
      <w:r w:rsidRPr="00281E00">
        <w:rPr>
          <w:lang w:val="en-GB"/>
        </w:rPr>
        <w:t>to</w:t>
      </w:r>
      <w:proofErr w:type="gramEnd"/>
      <w:r w:rsidRPr="00281E00">
        <w:rPr>
          <w:lang w:val="en-GB"/>
        </w:rPr>
        <w:t xml:space="preserve"> the </w:t>
      </w:r>
      <w:smartTag w:uri="urn:schemas-microsoft-com:office:smarttags" w:element="place">
        <w:smartTag w:uri="urn:schemas-microsoft-com:office:smarttags" w:element="PlaceName">
          <w:r w:rsidRPr="00281E00">
            <w:rPr>
              <w:lang w:val="en-GB"/>
            </w:rPr>
            <w:t>Tomas</w:t>
          </w:r>
        </w:smartTag>
        <w:r w:rsidRPr="00281E00">
          <w:rPr>
            <w:lang w:val="en-GB"/>
          </w:rPr>
          <w:t xml:space="preserve"> </w:t>
        </w:r>
        <w:smartTag w:uri="urn:schemas-microsoft-com:office:smarttags" w:element="PlaceName">
          <w:r w:rsidRPr="00281E00">
            <w:rPr>
              <w:lang w:val="en-GB"/>
            </w:rPr>
            <w:t>Bata</w:t>
          </w:r>
        </w:smartTag>
        <w:r w:rsidRPr="00281E00">
          <w:rPr>
            <w:lang w:val="en-GB"/>
          </w:rPr>
          <w:t xml:space="preserve"> </w:t>
        </w:r>
        <w:smartTag w:uri="urn:schemas-microsoft-com:office:smarttags" w:element="PlaceType">
          <w:r w:rsidRPr="00281E00">
            <w:rPr>
              <w:lang w:val="en-GB"/>
            </w:rPr>
            <w:t>University</w:t>
          </w:r>
        </w:smartTag>
      </w:smartTag>
      <w:r w:rsidRPr="00281E00">
        <w:rPr>
          <w:lang w:val="en-GB"/>
        </w:rPr>
        <w:t xml:space="preserve"> in </w:t>
      </w:r>
      <w:proofErr w:type="spellStart"/>
      <w:r w:rsidRPr="00281E00">
        <w:rPr>
          <w:lang w:val="en-GB"/>
        </w:rPr>
        <w:t>Zlin</w:t>
      </w:r>
      <w:proofErr w:type="spellEnd"/>
      <w:r w:rsidRPr="00281E00">
        <w:rPr>
          <w:lang w:val="en-GB"/>
        </w:rPr>
        <w:t xml:space="preserve"> </w:t>
      </w:r>
      <w:r>
        <w:rPr>
          <w:lang w:val="en-GB"/>
        </w:rPr>
        <w:t xml:space="preserve">for the defence </w:t>
      </w:r>
      <w:r w:rsidRPr="00281E00">
        <w:rPr>
          <w:lang w:val="en-GB"/>
        </w:rPr>
        <w:t xml:space="preserve">in partial fulfilment of the requirements for the Ph.D. </w:t>
      </w:r>
      <w:r>
        <w:rPr>
          <w:lang w:val="en-GB"/>
        </w:rPr>
        <w:t>graduation</w:t>
      </w:r>
      <w:r w:rsidRPr="00281E00">
        <w:rPr>
          <w:lang w:val="en-GB"/>
        </w:rPr>
        <w:t xml:space="preserve"> in Doctoral study program P2808 Chemistry and Materials Technology, Doctoral study branch 2808V006 Technology of Macromolecular Substances.</w:t>
      </w:r>
    </w:p>
    <w:p w:rsidR="00176B96" w:rsidRPr="00281E00" w:rsidRDefault="00176B96" w:rsidP="00176B96">
      <w:pPr>
        <w:spacing w:line="312" w:lineRule="auto"/>
        <w:rPr>
          <w:lang w:val="en-GB"/>
        </w:rPr>
      </w:pPr>
    </w:p>
    <w:p w:rsidR="00176B96" w:rsidRPr="00281E00" w:rsidRDefault="00176B96" w:rsidP="00176B96">
      <w:pPr>
        <w:spacing w:before="120" w:line="312" w:lineRule="auto"/>
        <w:rPr>
          <w:b/>
          <w:bCs/>
          <w:lang w:val="en-GB"/>
        </w:rPr>
      </w:pPr>
      <w:r>
        <w:rPr>
          <w:lang w:val="en-GB"/>
        </w:rPr>
        <w:t>Ph.D. thesis examiner</w:t>
      </w:r>
      <w:r w:rsidRPr="00281E00">
        <w:rPr>
          <w:lang w:val="sk-SK"/>
        </w:rPr>
        <w:t xml:space="preserve">: </w:t>
      </w:r>
      <w:r>
        <w:rPr>
          <w:lang w:val="sk-SK"/>
        </w:rPr>
        <w:tab/>
        <w:t xml:space="preserve">        </w:t>
      </w:r>
      <w:proofErr w:type="spellStart"/>
      <w:r>
        <w:rPr>
          <w:b/>
          <w:bCs/>
          <w:lang w:val="en-GB"/>
        </w:rPr>
        <w:t>Ing</w:t>
      </w:r>
      <w:proofErr w:type="spellEnd"/>
      <w:r>
        <w:rPr>
          <w:b/>
          <w:bCs/>
          <w:lang w:val="en-GB"/>
        </w:rPr>
        <w:t xml:space="preserve">. </w:t>
      </w:r>
      <w:proofErr w:type="spellStart"/>
      <w:r>
        <w:rPr>
          <w:b/>
          <w:bCs/>
          <w:lang w:val="en-GB"/>
        </w:rPr>
        <w:t>Tomáš</w:t>
      </w:r>
      <w:proofErr w:type="spellEnd"/>
      <w:r>
        <w:rPr>
          <w:b/>
          <w:bCs/>
          <w:lang w:val="en-GB"/>
        </w:rPr>
        <w:t xml:space="preserve"> </w:t>
      </w:r>
      <w:proofErr w:type="spellStart"/>
      <w:r>
        <w:rPr>
          <w:b/>
          <w:bCs/>
          <w:lang w:val="en-GB"/>
        </w:rPr>
        <w:t>Belza</w:t>
      </w:r>
      <w:proofErr w:type="spellEnd"/>
      <w:r>
        <w:rPr>
          <w:b/>
          <w:bCs/>
          <w:lang w:val="en-GB"/>
        </w:rPr>
        <w:t>, Ph.D</w:t>
      </w:r>
      <w:r w:rsidRPr="00281E00">
        <w:rPr>
          <w:b/>
          <w:bCs/>
          <w:lang w:val="en-GB"/>
        </w:rPr>
        <w:t>.</w:t>
      </w:r>
    </w:p>
    <w:p w:rsidR="00176B96" w:rsidRPr="00281E00" w:rsidRDefault="00176B96" w:rsidP="00176B96">
      <w:pPr>
        <w:spacing w:line="312" w:lineRule="auto"/>
        <w:rPr>
          <w:lang w:val="en-GB"/>
        </w:rPr>
      </w:pPr>
    </w:p>
    <w:p w:rsidR="00176B96" w:rsidRDefault="00176B96" w:rsidP="00176B96">
      <w:pPr>
        <w:pStyle w:val="BodyTextIndent2"/>
        <w:spacing w:line="312" w:lineRule="auto"/>
        <w:ind w:firstLine="720"/>
        <w:jc w:val="both"/>
      </w:pPr>
      <w:r w:rsidRPr="00281E00">
        <w:t xml:space="preserve">The thesis submitted by </w:t>
      </w:r>
      <w:r>
        <w:t xml:space="preserve">Michal </w:t>
      </w:r>
      <w:proofErr w:type="spellStart"/>
      <w:r>
        <w:t>Machovský</w:t>
      </w:r>
      <w:proofErr w:type="spellEnd"/>
      <w:r w:rsidRPr="00281E00">
        <w:t xml:space="preserve"> is composed of</w:t>
      </w:r>
      <w:r>
        <w:t xml:space="preserve"> two main parts. The </w:t>
      </w:r>
      <w:r w:rsidRPr="009B0EF0">
        <w:t xml:space="preserve">thematically arranged collection of </w:t>
      </w:r>
      <w:r>
        <w:t>four scientific papers is accompan</w:t>
      </w:r>
      <w:r w:rsidRPr="009B0EF0">
        <w:t>i</w:t>
      </w:r>
      <w:r>
        <w:t xml:space="preserve">ed by 70 (viii </w:t>
      </w:r>
      <w:r>
        <w:rPr>
          <w:lang w:val="en-US"/>
        </w:rPr>
        <w:t>+</w:t>
      </w:r>
      <w:r>
        <w:t xml:space="preserve"> 62) </w:t>
      </w:r>
      <w:r w:rsidRPr="00281E00">
        <w:t xml:space="preserve">pages </w:t>
      </w:r>
      <w:r>
        <w:t>summarizing theoretical background, presenting aims of the work and methodology, the results in the chapter “Summary of results” followed by conclusions and overview of authors contribution to the scientific field and prospective of presented research. The author used 219</w:t>
      </w:r>
      <w:r w:rsidRPr="00281E00">
        <w:t xml:space="preserve"> references</w:t>
      </w:r>
      <w:r>
        <w:t xml:space="preserve"> in this part of the thesis</w:t>
      </w:r>
      <w:r w:rsidRPr="00281E00">
        <w:t xml:space="preserve">. </w:t>
      </w:r>
      <w:r>
        <w:t xml:space="preserve">In next, the accompanying </w:t>
      </w:r>
      <w:r w:rsidRPr="00281E00">
        <w:t>text is equipped with author</w:t>
      </w:r>
      <w:r w:rsidRPr="00281E00">
        <w:rPr>
          <w:lang w:val="en-US"/>
        </w:rPr>
        <w:t>’</w:t>
      </w:r>
      <w:r w:rsidRPr="00281E00">
        <w:t xml:space="preserve">s CV including his publication output as well as with </w:t>
      </w:r>
      <w:r>
        <w:t>other compulsory formal chapters as</w:t>
      </w:r>
      <w:r w:rsidRPr="00281E00">
        <w:t xml:space="preserve"> List of symbols and abbreviations etc</w:t>
      </w:r>
      <w:r>
        <w:t xml:space="preserve">. </w:t>
      </w:r>
    </w:p>
    <w:p w:rsidR="00176B96" w:rsidRDefault="00176B96" w:rsidP="00176B96">
      <w:pPr>
        <w:pStyle w:val="BodyTextIndent2"/>
        <w:spacing w:line="312" w:lineRule="auto"/>
        <w:ind w:firstLine="720"/>
        <w:jc w:val="both"/>
      </w:pPr>
      <w:r>
        <w:t>The collection of papers consists of four full length scientific articles. One is published in Materials Research Bulletin: IF</w:t>
      </w:r>
      <w:r w:rsidRPr="00E40611">
        <w:t xml:space="preserve"> 1.913</w:t>
      </w:r>
      <w:r>
        <w:t xml:space="preserve"> (the 2</w:t>
      </w:r>
      <w:r w:rsidRPr="00444A48">
        <w:rPr>
          <w:vertAlign w:val="superscript"/>
        </w:rPr>
        <w:t>nd</w:t>
      </w:r>
      <w:r>
        <w:t xml:space="preserve"> paper). The second is accepted in Polymer Composites: IF </w:t>
      </w:r>
      <w:r w:rsidRPr="00E40611">
        <w:t>1.482</w:t>
      </w:r>
      <w:r>
        <w:t xml:space="preserve"> (the 4</w:t>
      </w:r>
      <w:r w:rsidRPr="00444A48">
        <w:rPr>
          <w:vertAlign w:val="superscript"/>
        </w:rPr>
        <w:t>th</w:t>
      </w:r>
      <w:r>
        <w:t xml:space="preserve"> paper). The third paper was submitted to Materials Science and Engineering C: Materials for Biological Applications: IF </w:t>
      </w:r>
      <w:r w:rsidRPr="00E40611">
        <w:t>2.404</w:t>
      </w:r>
      <w:r>
        <w:t xml:space="preserve"> and the text is under review now. The first paper, opening the whole series of articles is still at the stage of a manuscript intended for submission to the Crystal Growth and Design: IF 4.689. This unusual order of submissions can be explained by the most basic scientific merit of the first paper which goes down to the underlying reaction mechanisms and very sophisticated instrumental analysis of performed synthesis. However, all the above mentioned journals belong to the best 30 % journals according to the IFs in their respective categories as can be found in JCR. The author’s contribution is adequate – Michal </w:t>
      </w:r>
      <w:proofErr w:type="spellStart"/>
      <w:r>
        <w:t>Machovsky</w:t>
      </w:r>
      <w:proofErr w:type="spellEnd"/>
      <w:r>
        <w:t xml:space="preserve"> is the first and main author of the three papers and significant contributor to the fourth paper.  In next, the number of co-authors is low in all articles. Besides that, Mr. </w:t>
      </w:r>
      <w:proofErr w:type="spellStart"/>
      <w:r>
        <w:t>Machovský</w:t>
      </w:r>
      <w:proofErr w:type="spellEnd"/>
      <w:r>
        <w:t xml:space="preserve"> is an author or co-author of 11 other articles that have been already published in impacted journals. Michal </w:t>
      </w:r>
      <w:proofErr w:type="spellStart"/>
      <w:r>
        <w:t>Machovský</w:t>
      </w:r>
      <w:proofErr w:type="spellEnd"/>
      <w:r>
        <w:t xml:space="preserve"> presented results of his research on international conferences with 20 full text contributions in conference proceedings too. </w:t>
      </w:r>
    </w:p>
    <w:p w:rsidR="00176B96" w:rsidRDefault="00176B96" w:rsidP="00176B96">
      <w:pPr>
        <w:pStyle w:val="BodyTextIndent2"/>
        <w:spacing w:line="312" w:lineRule="auto"/>
        <w:ind w:firstLine="720"/>
        <w:jc w:val="both"/>
      </w:pPr>
      <w:r>
        <w:t xml:space="preserve">The layout and linguistic quality of the Ph.D. thesis is on a good standard as required by the rules of the </w:t>
      </w:r>
      <w:smartTag w:uri="urn:schemas-microsoft-com:office:smarttags" w:element="place">
        <w:smartTag w:uri="urn:schemas-microsoft-com:office:smarttags" w:element="PlaceName">
          <w:r>
            <w:t>Tomas</w:t>
          </w:r>
        </w:smartTag>
        <w:r>
          <w:t xml:space="preserve"> </w:t>
        </w:r>
        <w:smartTag w:uri="urn:schemas-microsoft-com:office:smarttags" w:element="PlaceName">
          <w:r>
            <w:t>Bata</w:t>
          </w:r>
        </w:smartTag>
        <w:r>
          <w:t xml:space="preserve"> </w:t>
        </w:r>
        <w:smartTag w:uri="urn:schemas-microsoft-com:office:smarttags" w:element="PlaceType">
          <w:r>
            <w:t>University</w:t>
          </w:r>
        </w:smartTag>
      </w:smartTag>
      <w:r>
        <w:t xml:space="preserve">.  </w:t>
      </w:r>
    </w:p>
    <w:p w:rsidR="00176B96" w:rsidRDefault="00176B96" w:rsidP="00176B96">
      <w:pPr>
        <w:pStyle w:val="BodyTextIndent2"/>
        <w:spacing w:line="312" w:lineRule="auto"/>
        <w:ind w:firstLine="720"/>
        <w:jc w:val="both"/>
      </w:pPr>
    </w:p>
    <w:p w:rsidR="00176B96" w:rsidRDefault="00176B96" w:rsidP="00176B96">
      <w:pPr>
        <w:pStyle w:val="BodyTextIndent2"/>
        <w:spacing w:line="312" w:lineRule="auto"/>
        <w:ind w:firstLine="720"/>
        <w:jc w:val="both"/>
      </w:pPr>
      <w:r>
        <w:t xml:space="preserve">The aims of the thesis point towards a topical research of antibacterial polymer systems which can be useful in medicine. Original results were achieved and the objectives of the thesis were fulfilled. The aims of the thesis as well as the presented papers can be divided in two thematic sections: </w:t>
      </w:r>
    </w:p>
    <w:p w:rsidR="00176B96" w:rsidRDefault="00176B96" w:rsidP="00176B96">
      <w:pPr>
        <w:pStyle w:val="BodyTextIndent2"/>
        <w:spacing w:line="312" w:lineRule="auto"/>
        <w:ind w:firstLine="0"/>
        <w:jc w:val="both"/>
      </w:pPr>
    </w:p>
    <w:p w:rsidR="00176B96" w:rsidRDefault="00176B96" w:rsidP="00176B96">
      <w:pPr>
        <w:pStyle w:val="BodyTextIndent2"/>
        <w:spacing w:line="312" w:lineRule="auto"/>
        <w:ind w:firstLine="0"/>
        <w:jc w:val="both"/>
      </w:pPr>
    </w:p>
    <w:p w:rsidR="00176B96" w:rsidRPr="00893E28" w:rsidRDefault="00176B96" w:rsidP="00176B96">
      <w:pPr>
        <w:pStyle w:val="BodyTextIndent2"/>
        <w:spacing w:line="312" w:lineRule="auto"/>
        <w:ind w:firstLine="0"/>
        <w:jc w:val="both"/>
      </w:pPr>
      <w:r w:rsidRPr="00893E28">
        <w:rPr>
          <w:b/>
        </w:rPr>
        <w:t>1</w:t>
      </w:r>
      <w:r w:rsidRPr="00893E28">
        <w:rPr>
          <w:b/>
          <w:vertAlign w:val="superscript"/>
        </w:rPr>
        <w:t>st</w:t>
      </w:r>
      <w:r w:rsidRPr="00893E28">
        <w:rPr>
          <w:b/>
        </w:rPr>
        <w:t xml:space="preserve"> section</w:t>
      </w:r>
      <w:r>
        <w:rPr>
          <w:b/>
        </w:rPr>
        <w:t xml:space="preserve"> </w:t>
      </w:r>
      <w:r w:rsidRPr="00893E28">
        <w:t>mainly devoted to preparation of fillers for Antibacterial Polymer Systems</w:t>
      </w:r>
    </w:p>
    <w:p w:rsidR="00176B96" w:rsidRDefault="00176B96" w:rsidP="00176B96">
      <w:pPr>
        <w:pStyle w:val="BodyTextIndent2"/>
        <w:spacing w:line="312" w:lineRule="auto"/>
        <w:ind w:left="360" w:firstLine="0"/>
        <w:jc w:val="both"/>
      </w:pPr>
    </w:p>
    <w:p w:rsidR="00176B96" w:rsidRDefault="00176B96" w:rsidP="00176B96">
      <w:pPr>
        <w:pStyle w:val="BodyTextIndent2"/>
        <w:spacing w:line="312" w:lineRule="auto"/>
        <w:ind w:left="1440" w:hanging="1440"/>
        <w:jc w:val="both"/>
      </w:pPr>
      <w:r w:rsidRPr="00D063CA">
        <w:rPr>
          <w:b/>
        </w:rPr>
        <w:t>Paper I</w:t>
      </w:r>
      <w:r w:rsidRPr="00D063CA">
        <w:rPr>
          <w:b/>
        </w:rPr>
        <w:tab/>
      </w:r>
      <w:proofErr w:type="gramStart"/>
      <w:r w:rsidRPr="003D56F3">
        <w:rPr>
          <w:b/>
        </w:rPr>
        <w:t>Formation</w:t>
      </w:r>
      <w:proofErr w:type="gramEnd"/>
      <w:r w:rsidRPr="003D56F3">
        <w:rPr>
          <w:b/>
        </w:rPr>
        <w:t xml:space="preserve"> mechanism of </w:t>
      </w:r>
      <w:proofErr w:type="spellStart"/>
      <w:r w:rsidRPr="003D56F3">
        <w:rPr>
          <w:b/>
        </w:rPr>
        <w:t>ZnO</w:t>
      </w:r>
      <w:proofErr w:type="spellEnd"/>
      <w:r w:rsidRPr="003D56F3">
        <w:rPr>
          <w:b/>
        </w:rPr>
        <w:t xml:space="preserve"> particles prepared by microwave assisted hydrothermal synthesis under mild pH condition </w:t>
      </w:r>
      <w:r>
        <w:t>(Crystal Growth and Design)</w:t>
      </w:r>
    </w:p>
    <w:p w:rsidR="00176B96" w:rsidRDefault="00176B96" w:rsidP="00176B96">
      <w:pPr>
        <w:pStyle w:val="BodyTextIndent2"/>
        <w:spacing w:line="312" w:lineRule="auto"/>
        <w:ind w:left="284" w:firstLine="567"/>
        <w:jc w:val="both"/>
      </w:pPr>
      <w:r>
        <w:t xml:space="preserve">This manuscript is an exhaustive and detailed study on the mechanism of microwave assisted synthesis of zinc oxide </w:t>
      </w:r>
      <w:proofErr w:type="spellStart"/>
      <w:r>
        <w:t>microparticles</w:t>
      </w:r>
      <w:proofErr w:type="spellEnd"/>
      <w:r>
        <w:t xml:space="preserve"> via a layered intermediate from soluble zinc salts and with the use of </w:t>
      </w:r>
      <w:proofErr w:type="spellStart"/>
      <w:r>
        <w:t>hexamethylenetetraamine</w:t>
      </w:r>
      <w:proofErr w:type="spellEnd"/>
      <w:r>
        <w:t xml:space="preserve"> as precipitation agent. A three step mechanism of </w:t>
      </w:r>
      <w:proofErr w:type="spellStart"/>
      <w:r>
        <w:t>ZnO</w:t>
      </w:r>
      <w:proofErr w:type="spellEnd"/>
      <w:r>
        <w:t xml:space="preserve"> formation is clarified; moreover the structure of layered basic zinc acetate compound family was revealed by combination of used analytical methods. According to my best knowledge, the results collected in this manuscript represent a true contribution to general science and touch the highest quality. The prepared zinc oxide based powders were used in following parts of the work as efficient antibacterial fillers. On the other hand, the introductory part of the manuscript seems to be </w:t>
      </w:r>
      <w:proofErr w:type="spellStart"/>
      <w:r>
        <w:t>improportionate</w:t>
      </w:r>
      <w:proofErr w:type="spellEnd"/>
      <w:r>
        <w:t xml:space="preserve"> to the voluminous chapter on results and discussion. The homework has to be finished and the size of the space given to this part of the manuscript</w:t>
      </w:r>
      <w:r w:rsidRPr="00B174E8">
        <w:t xml:space="preserve"> </w:t>
      </w:r>
      <w:r>
        <w:t xml:space="preserve">has to be reconsidered.  </w:t>
      </w:r>
    </w:p>
    <w:p w:rsidR="00176B96" w:rsidRDefault="00176B96" w:rsidP="00176B96">
      <w:pPr>
        <w:pStyle w:val="BodyTextIndent2"/>
        <w:spacing w:line="312" w:lineRule="auto"/>
        <w:ind w:left="2160" w:firstLine="0"/>
        <w:jc w:val="both"/>
      </w:pPr>
    </w:p>
    <w:p w:rsidR="00176B96" w:rsidRDefault="00176B96" w:rsidP="00176B96">
      <w:pPr>
        <w:pStyle w:val="BodyTextIndent2"/>
        <w:spacing w:line="312" w:lineRule="auto"/>
        <w:ind w:left="1440" w:hanging="1440"/>
        <w:jc w:val="both"/>
      </w:pPr>
      <w:r w:rsidRPr="00D063CA">
        <w:rPr>
          <w:b/>
        </w:rPr>
        <w:t>Paper II</w:t>
      </w:r>
      <w:r w:rsidRPr="00D063CA">
        <w:rPr>
          <w:b/>
        </w:rPr>
        <w:tab/>
      </w:r>
      <w:r w:rsidRPr="00C07EFF">
        <w:rPr>
          <w:b/>
        </w:rPr>
        <w:t xml:space="preserve">Hexagonal </w:t>
      </w:r>
      <w:proofErr w:type="spellStart"/>
      <w:r w:rsidRPr="00C07EFF">
        <w:rPr>
          <w:b/>
        </w:rPr>
        <w:t>ZnO</w:t>
      </w:r>
      <w:proofErr w:type="spellEnd"/>
      <w:r w:rsidRPr="00C07EFF">
        <w:rPr>
          <w:b/>
        </w:rPr>
        <w:t xml:space="preserve"> porous plates prepared from microwave synthesized layered zinc hydroxide sulphate via thermal decomposition. </w:t>
      </w:r>
      <w:proofErr w:type="gramStart"/>
      <w:r>
        <w:t>(Material Research Bulletin).</w:t>
      </w:r>
      <w:proofErr w:type="gramEnd"/>
      <w:r>
        <w:t xml:space="preserve"> </w:t>
      </w:r>
    </w:p>
    <w:p w:rsidR="00176B96" w:rsidRDefault="00176B96" w:rsidP="00176B96">
      <w:pPr>
        <w:pStyle w:val="BodyTextIndent2"/>
        <w:spacing w:line="312" w:lineRule="auto"/>
        <w:ind w:left="284" w:firstLine="567"/>
        <w:jc w:val="both"/>
      </w:pPr>
      <w:r>
        <w:t xml:space="preserve">This work reports on preparation of </w:t>
      </w:r>
      <w:proofErr w:type="spellStart"/>
      <w:r>
        <w:t>ZnO</w:t>
      </w:r>
      <w:proofErr w:type="spellEnd"/>
      <w:r>
        <w:t xml:space="preserve"> powder with particles of two-dimensional morphology of mesh-like hexagonal </w:t>
      </w:r>
      <w:proofErr w:type="spellStart"/>
      <w:r>
        <w:t>microplates</w:t>
      </w:r>
      <w:proofErr w:type="spellEnd"/>
      <w:r>
        <w:t xml:space="preserve">. </w:t>
      </w:r>
      <w:proofErr w:type="spellStart"/>
      <w:r>
        <w:t>Microparticles</w:t>
      </w:r>
      <w:proofErr w:type="spellEnd"/>
      <w:r>
        <w:t xml:space="preserve"> with a nanostructure developed on </w:t>
      </w:r>
      <w:proofErr w:type="spellStart"/>
      <w:r>
        <w:t>mesoscale</w:t>
      </w:r>
      <w:proofErr w:type="spellEnd"/>
      <w:r>
        <w:t xml:space="preserve"> were successfully prepared. This article is not only a simple report on laboratory synthesis, indeed, a contribution to the general knowledge was achieved by identification of the coordination type of the sulphate anion in layered zinc hydroxide sulphates which is the precursor of </w:t>
      </w:r>
      <w:proofErr w:type="spellStart"/>
      <w:r>
        <w:t>ZnO</w:t>
      </w:r>
      <w:proofErr w:type="spellEnd"/>
      <w:r>
        <w:t xml:space="preserve">. The novelty of the </w:t>
      </w:r>
      <w:proofErr w:type="spellStart"/>
      <w:r>
        <w:t>ZnO</w:t>
      </w:r>
      <w:proofErr w:type="spellEnd"/>
      <w:r>
        <w:t xml:space="preserve"> precursor</w:t>
      </w:r>
      <w:r w:rsidRPr="007B0EB8">
        <w:t>’s</w:t>
      </w:r>
      <w:r>
        <w:t xml:space="preserve"> preparation method is the use of microwaves which makes the procedure extremely fast, so the whole synthesis can be completed within three minutes. It is noteworthy, that even the precursor can be considered for possible applications. The preparation of </w:t>
      </w:r>
      <w:proofErr w:type="spellStart"/>
      <w:r>
        <w:t>ZnO</w:t>
      </w:r>
      <w:proofErr w:type="spellEnd"/>
      <w:r>
        <w:t xml:space="preserve"> from the precursor is a conventional method of </w:t>
      </w:r>
      <w:proofErr w:type="spellStart"/>
      <w:r>
        <w:t>calcination</w:t>
      </w:r>
      <w:proofErr w:type="spellEnd"/>
      <w:r>
        <w:t xml:space="preserve"> which is easily scalable and suitable for prospective applications. </w:t>
      </w:r>
    </w:p>
    <w:p w:rsidR="00176B96" w:rsidRDefault="00176B96" w:rsidP="00176B96">
      <w:pPr>
        <w:pStyle w:val="BodyTextIndent2"/>
        <w:spacing w:line="312" w:lineRule="auto"/>
        <w:ind w:firstLine="0"/>
        <w:jc w:val="both"/>
      </w:pPr>
    </w:p>
    <w:p w:rsidR="00176B96" w:rsidRPr="006D4130" w:rsidRDefault="00176B96" w:rsidP="00176B96">
      <w:pPr>
        <w:pStyle w:val="BodyTextIndent2"/>
        <w:spacing w:line="312" w:lineRule="auto"/>
        <w:ind w:firstLine="0"/>
        <w:jc w:val="both"/>
        <w:rPr>
          <w:b/>
        </w:rPr>
      </w:pPr>
      <w:proofErr w:type="gramStart"/>
      <w:r w:rsidRPr="00893E28">
        <w:rPr>
          <w:b/>
        </w:rPr>
        <w:lastRenderedPageBreak/>
        <w:t>2</w:t>
      </w:r>
      <w:r w:rsidRPr="00893E28">
        <w:rPr>
          <w:b/>
          <w:vertAlign w:val="superscript"/>
        </w:rPr>
        <w:t>nd</w:t>
      </w:r>
      <w:r w:rsidRPr="00893E28">
        <w:rPr>
          <w:b/>
        </w:rPr>
        <w:t xml:space="preserve"> section</w:t>
      </w:r>
      <w:r w:rsidRPr="006D4130">
        <w:rPr>
          <w:b/>
        </w:rPr>
        <w:t xml:space="preserve"> </w:t>
      </w:r>
      <w:r w:rsidRPr="00893E28">
        <w:t>dealing with compounding of fillers with polymers, preparation of model Antibacterial Polymer Systems and testing of their performance against selected bacteria strains.</w:t>
      </w:r>
      <w:proofErr w:type="gramEnd"/>
      <w:r w:rsidRPr="00893E28">
        <w:t xml:space="preserve"> </w:t>
      </w:r>
    </w:p>
    <w:p w:rsidR="00176B96" w:rsidRDefault="00176B96" w:rsidP="00176B96">
      <w:pPr>
        <w:pStyle w:val="BodyTextIndent2"/>
        <w:spacing w:line="312" w:lineRule="auto"/>
        <w:ind w:firstLine="0"/>
        <w:jc w:val="both"/>
      </w:pPr>
    </w:p>
    <w:p w:rsidR="00176B96" w:rsidRDefault="00176B96" w:rsidP="00176B96">
      <w:pPr>
        <w:pStyle w:val="BodyTextIndent2"/>
        <w:spacing w:line="312" w:lineRule="auto"/>
        <w:ind w:left="1440" w:hanging="1440"/>
        <w:jc w:val="both"/>
      </w:pPr>
      <w:r w:rsidRPr="00D063CA">
        <w:rPr>
          <w:b/>
        </w:rPr>
        <w:t xml:space="preserve">Paper III </w:t>
      </w:r>
      <w:r w:rsidRPr="00D063CA">
        <w:rPr>
          <w:b/>
        </w:rPr>
        <w:tab/>
      </w:r>
      <w:r w:rsidRPr="00463A8A">
        <w:rPr>
          <w:b/>
        </w:rPr>
        <w:t xml:space="preserve">Antibacterial Performance of </w:t>
      </w:r>
      <w:proofErr w:type="spellStart"/>
      <w:r w:rsidRPr="00463A8A">
        <w:rPr>
          <w:b/>
        </w:rPr>
        <w:t>ZnO</w:t>
      </w:r>
      <w:proofErr w:type="spellEnd"/>
      <w:r w:rsidRPr="00463A8A">
        <w:rPr>
          <w:b/>
        </w:rPr>
        <w:t xml:space="preserve">-based Fillers with </w:t>
      </w:r>
      <w:proofErr w:type="spellStart"/>
      <w:r w:rsidRPr="00463A8A">
        <w:rPr>
          <w:b/>
        </w:rPr>
        <w:t>Mesoscale</w:t>
      </w:r>
      <w:proofErr w:type="spellEnd"/>
      <w:r w:rsidRPr="00463A8A">
        <w:rPr>
          <w:b/>
        </w:rPr>
        <w:t xml:space="preserve"> Structured Morphology in Model Medical PVC Composites </w:t>
      </w:r>
      <w:r>
        <w:t>(</w:t>
      </w:r>
      <w:r w:rsidRPr="00463A8A">
        <w:t>Materials Science and Engineering C: Materials for Biological Applications</w:t>
      </w:r>
      <w:r>
        <w:t xml:space="preserve">). </w:t>
      </w:r>
    </w:p>
    <w:p w:rsidR="00176B96" w:rsidRDefault="00176B96" w:rsidP="00176B96">
      <w:pPr>
        <w:pStyle w:val="BodyTextIndent2"/>
        <w:spacing w:line="312" w:lineRule="auto"/>
        <w:ind w:left="284" w:firstLine="567"/>
        <w:jc w:val="both"/>
      </w:pPr>
      <w:r>
        <w:t xml:space="preserve">The third paper reports on the development of efficient Antibacterial Polymer Systems with various </w:t>
      </w:r>
      <w:proofErr w:type="spellStart"/>
      <w:r>
        <w:t>ZnO</w:t>
      </w:r>
      <w:proofErr w:type="spellEnd"/>
      <w:r>
        <w:t xml:space="preserve"> based fillers. Medical grade </w:t>
      </w:r>
      <w:proofErr w:type="gramStart"/>
      <w:r>
        <w:t>poly(</w:t>
      </w:r>
      <w:proofErr w:type="gramEnd"/>
      <w:r>
        <w:t xml:space="preserve">vinyl chloride) was used as a model matrix. Although it is an old material, it is still not obsolete and a viable material was developed with a potential in medical plastics industry. The main concept and contribution presented here is that there is a way how to circumvent the otherwise unavoidable disadvantages of </w:t>
      </w:r>
      <w:proofErr w:type="spellStart"/>
      <w:r>
        <w:t>nanoparticles</w:t>
      </w:r>
      <w:proofErr w:type="spellEnd"/>
      <w:r>
        <w:t xml:space="preserve"> by the use of </w:t>
      </w:r>
      <w:proofErr w:type="spellStart"/>
      <w:r>
        <w:t>microparticles</w:t>
      </w:r>
      <w:proofErr w:type="spellEnd"/>
      <w:r>
        <w:t xml:space="preserve"> with nanostructure developed on </w:t>
      </w:r>
      <w:proofErr w:type="spellStart"/>
      <w:r>
        <w:t>mesoscale</w:t>
      </w:r>
      <w:proofErr w:type="spellEnd"/>
      <w:r>
        <w:t xml:space="preserve">. Such hierarchically </w:t>
      </w:r>
      <w:proofErr w:type="spellStart"/>
      <w:r>
        <w:t>nanostructured</w:t>
      </w:r>
      <w:proofErr w:type="spellEnd"/>
      <w:r>
        <w:t xml:space="preserve"> </w:t>
      </w:r>
      <w:proofErr w:type="spellStart"/>
      <w:r>
        <w:t>microparticles</w:t>
      </w:r>
      <w:proofErr w:type="spellEnd"/>
      <w:r>
        <w:t xml:space="preserve"> behaves like ordinary powders and are easily implementable into recent technologies while having the benefits of </w:t>
      </w:r>
      <w:proofErr w:type="spellStart"/>
      <w:r>
        <w:t>nanoparticles</w:t>
      </w:r>
      <w:proofErr w:type="spellEnd"/>
      <w:r>
        <w:t xml:space="preserve"> imparted by their </w:t>
      </w:r>
      <w:proofErr w:type="spellStart"/>
      <w:r>
        <w:t>nanosized</w:t>
      </w:r>
      <w:proofErr w:type="spellEnd"/>
      <w:r>
        <w:t xml:space="preserve"> structural units. As the next main output from this study, the formulation of the general rule for the proneness of particles to perform well in an Antibacterial Polymer System can be considered. Topological requirements for morphology of fillers resulting to maximization of the antibacterial performance of any Antibacterial Polymer System are defined. Introduction of new concepts into the science and technology is rarely seen in today’s common vast publication practice in applied research and, therefore, this paper has to be highlighted as a significant contribution.</w:t>
      </w:r>
    </w:p>
    <w:p w:rsidR="00176B96" w:rsidRDefault="00176B96" w:rsidP="00176B96">
      <w:pPr>
        <w:pStyle w:val="BodyTextIndent2"/>
        <w:spacing w:line="312" w:lineRule="auto"/>
        <w:ind w:firstLine="0"/>
        <w:jc w:val="both"/>
      </w:pPr>
    </w:p>
    <w:p w:rsidR="00176B96" w:rsidRDefault="00176B96" w:rsidP="00176B96">
      <w:pPr>
        <w:pStyle w:val="BodyTextIndent2"/>
        <w:spacing w:line="312" w:lineRule="auto"/>
        <w:ind w:firstLine="0"/>
        <w:jc w:val="both"/>
      </w:pPr>
    </w:p>
    <w:p w:rsidR="00176B96" w:rsidRDefault="00176B96" w:rsidP="00176B96">
      <w:pPr>
        <w:pStyle w:val="BodyTextIndent2"/>
        <w:spacing w:line="312" w:lineRule="auto"/>
        <w:ind w:left="1440" w:hanging="1440"/>
        <w:jc w:val="both"/>
      </w:pPr>
      <w:r w:rsidRPr="00D063CA">
        <w:rPr>
          <w:b/>
        </w:rPr>
        <w:t>Paper I</w:t>
      </w:r>
      <w:r>
        <w:rPr>
          <w:b/>
        </w:rPr>
        <w:t>V</w:t>
      </w:r>
      <w:r w:rsidRPr="00D063CA">
        <w:rPr>
          <w:b/>
        </w:rPr>
        <w:t xml:space="preserve"> </w:t>
      </w:r>
      <w:r w:rsidRPr="00D063CA">
        <w:rPr>
          <w:b/>
        </w:rPr>
        <w:tab/>
      </w:r>
      <w:r w:rsidRPr="00327BB0">
        <w:rPr>
          <w:b/>
        </w:rPr>
        <w:t>Microwave assisted synthesis of Ag/</w:t>
      </w:r>
      <w:proofErr w:type="spellStart"/>
      <w:r w:rsidRPr="00327BB0">
        <w:rPr>
          <w:b/>
        </w:rPr>
        <w:t>ZnO</w:t>
      </w:r>
      <w:proofErr w:type="spellEnd"/>
      <w:r w:rsidRPr="00327BB0">
        <w:rPr>
          <w:b/>
        </w:rPr>
        <w:t xml:space="preserve"> hybrid filler, preparation and characterization of antibacterial PVC composites made from the same </w:t>
      </w:r>
      <w:r>
        <w:t xml:space="preserve">(Polymer Composites). </w:t>
      </w:r>
    </w:p>
    <w:p w:rsidR="00176B96" w:rsidRDefault="00176B96" w:rsidP="00176B96">
      <w:pPr>
        <w:pStyle w:val="BodyTextIndent2"/>
        <w:spacing w:line="312" w:lineRule="auto"/>
        <w:ind w:left="284" w:firstLine="567"/>
        <w:jc w:val="both"/>
      </w:pPr>
      <w:r>
        <w:t>The fourth paper focuses on another strategy of the antibacterial performance improvement of medical plastics. It is the combination of a metal and a semiconductor that gives the special synergy to both components of the hybrid Ag/</w:t>
      </w:r>
      <w:proofErr w:type="spellStart"/>
      <w:r>
        <w:t>ZnO</w:t>
      </w:r>
      <w:proofErr w:type="spellEnd"/>
      <w:r>
        <w:t xml:space="preserve"> filler system improving the antibacterial efficiency of the polymer composites made from them. A more complex approach to the material design is presented here, as the issues of dispersion and distribution of the fillers in polymer matrix and electrical properties are carefully addressed in this article besides the antibacterial effect assessment. Hence, a synthesis of experience derived from the last two articles can be the next logical step of Mr. </w:t>
      </w:r>
      <w:proofErr w:type="spellStart"/>
      <w:r>
        <w:t>Machovský</w:t>
      </w:r>
      <w:r w:rsidRPr="007B0EB8">
        <w:t>’s</w:t>
      </w:r>
      <w:proofErr w:type="spellEnd"/>
      <w:r w:rsidRPr="007B0EB8">
        <w:t xml:space="preserve"> work on polymer composites. A general framework for Antibacterial Polymer System tailoring should result from this dissertation work and new advanced materials shall help us in medicine. </w:t>
      </w:r>
    </w:p>
    <w:p w:rsidR="00176B96" w:rsidRPr="00327BB0" w:rsidRDefault="00176B96" w:rsidP="00176B96">
      <w:pPr>
        <w:pStyle w:val="BodyTextIndent2"/>
        <w:spacing w:line="312" w:lineRule="auto"/>
        <w:ind w:firstLine="0"/>
        <w:jc w:val="both"/>
      </w:pPr>
    </w:p>
    <w:p w:rsidR="00176B96" w:rsidRDefault="00176B96" w:rsidP="00176B96">
      <w:pPr>
        <w:pStyle w:val="BodyTextIndent2"/>
        <w:spacing w:line="312" w:lineRule="auto"/>
        <w:ind w:firstLine="720"/>
        <w:jc w:val="both"/>
      </w:pPr>
      <w:r>
        <w:lastRenderedPageBreak/>
        <w:t>As the final comment, I would like to put some questions for the public discussion after the thesis’s presentation: (</w:t>
      </w:r>
      <w:proofErr w:type="spellStart"/>
      <w:r>
        <w:t>i</w:t>
      </w:r>
      <w:proofErr w:type="spellEnd"/>
      <w:r>
        <w:t>) Could you present the method of microwave assisted synthesis preparation in more detail as it</w:t>
      </w:r>
      <w:r>
        <w:rPr>
          <w:lang w:val="en-US"/>
        </w:rPr>
        <w:t>’s description in the experimental part of your thesis is very short</w:t>
      </w:r>
      <w:r>
        <w:t>? (ii) Do you know other industrial scale technologies than mixing with polymer melts suitable for preparation</w:t>
      </w:r>
      <w:r w:rsidRPr="007A4262">
        <w:t xml:space="preserve"> </w:t>
      </w:r>
      <w:r>
        <w:t>Antibacterial Polymer Systems? (iii) Do you have potential industrial partners who could use your results, if it</w:t>
      </w:r>
      <w:r>
        <w:rPr>
          <w:lang w:val="en-US"/>
        </w:rPr>
        <w:t>’</w:t>
      </w:r>
      <w:r>
        <w:rPr>
          <w:lang w:val="cs-CZ"/>
        </w:rPr>
        <w:t>s</w:t>
      </w:r>
      <w:r>
        <w:t xml:space="preserve"> not secret?    </w:t>
      </w:r>
    </w:p>
    <w:p w:rsidR="00176B96" w:rsidRDefault="00176B96" w:rsidP="00176B96">
      <w:pPr>
        <w:pStyle w:val="BodyTextIndent2"/>
        <w:spacing w:line="312" w:lineRule="auto"/>
        <w:ind w:firstLine="720"/>
        <w:jc w:val="both"/>
      </w:pPr>
    </w:p>
    <w:p w:rsidR="00176B96" w:rsidRPr="00D063CA" w:rsidRDefault="00176B96" w:rsidP="00176B96">
      <w:pPr>
        <w:pStyle w:val="BodyTextIndent2"/>
        <w:spacing w:line="312" w:lineRule="auto"/>
        <w:ind w:firstLine="720"/>
        <w:jc w:val="both"/>
        <w:rPr>
          <w:b/>
        </w:rPr>
      </w:pPr>
      <w:r w:rsidRPr="00D063CA">
        <w:rPr>
          <w:b/>
        </w:rPr>
        <w:t>Verdict of the examiner:</w:t>
      </w:r>
    </w:p>
    <w:p w:rsidR="00176B96" w:rsidRPr="001B4C3B" w:rsidRDefault="00176B96" w:rsidP="00176B96">
      <w:pPr>
        <w:pStyle w:val="BodyTextIndent2"/>
        <w:spacing w:line="312" w:lineRule="auto"/>
        <w:ind w:firstLine="720"/>
        <w:jc w:val="both"/>
      </w:pPr>
      <w:r w:rsidRPr="001B4C3B">
        <w:rPr>
          <w:bCs/>
        </w:rPr>
        <w:t>The submitted thesis fulfils all requirements</w:t>
      </w:r>
      <w:r w:rsidRPr="001B4C3B">
        <w:t xml:space="preserve"> given </w:t>
      </w:r>
      <w:r>
        <w:t>by the Law and</w:t>
      </w:r>
      <w:r w:rsidRPr="001B4C3B">
        <w:t xml:space="preserve"> The Study and Examination Rules of Tomas Bata University in </w:t>
      </w:r>
      <w:proofErr w:type="spellStart"/>
      <w:r w:rsidRPr="001B4C3B">
        <w:t>Zlín</w:t>
      </w:r>
      <w:proofErr w:type="spellEnd"/>
      <w:r w:rsidRPr="001B4C3B">
        <w:t xml:space="preserve"> as Ph.D. </w:t>
      </w:r>
      <w:r>
        <w:t>thesis</w:t>
      </w:r>
      <w:r w:rsidRPr="001B4C3B">
        <w:t xml:space="preserve"> </w:t>
      </w:r>
      <w:r w:rsidRPr="001B4C3B">
        <w:rPr>
          <w:bCs/>
        </w:rPr>
        <w:t>and therefore</w:t>
      </w:r>
      <w:r w:rsidRPr="001B4C3B">
        <w:t xml:space="preserve"> </w:t>
      </w:r>
      <w:r w:rsidRPr="001B4C3B">
        <w:rPr>
          <w:bCs/>
        </w:rPr>
        <w:t xml:space="preserve">I recommend the thesis </w:t>
      </w:r>
      <w:r>
        <w:rPr>
          <w:bCs/>
        </w:rPr>
        <w:t>for defence</w:t>
      </w:r>
      <w:r w:rsidRPr="001B4C3B">
        <w:rPr>
          <w:bCs/>
        </w:rPr>
        <w:t xml:space="preserve"> and upon successful defence </w:t>
      </w:r>
      <w:proofErr w:type="spellStart"/>
      <w:r>
        <w:rPr>
          <w:bCs/>
        </w:rPr>
        <w:t>Ing</w:t>
      </w:r>
      <w:proofErr w:type="spellEnd"/>
      <w:r>
        <w:rPr>
          <w:bCs/>
        </w:rPr>
        <w:t xml:space="preserve">. </w:t>
      </w:r>
      <w:proofErr w:type="gramStart"/>
      <w:r>
        <w:rPr>
          <w:bCs/>
        </w:rPr>
        <w:t xml:space="preserve">Michal </w:t>
      </w:r>
      <w:proofErr w:type="spellStart"/>
      <w:r>
        <w:rPr>
          <w:bCs/>
        </w:rPr>
        <w:t>Machovský</w:t>
      </w:r>
      <w:proofErr w:type="spellEnd"/>
      <w:r w:rsidRPr="001B4C3B">
        <w:rPr>
          <w:bCs/>
        </w:rPr>
        <w:t xml:space="preserve"> to be awarded by a doctoral degree</w:t>
      </w:r>
      <w:r>
        <w:rPr>
          <w:bCs/>
        </w:rPr>
        <w:t xml:space="preserve">, i.e. the title </w:t>
      </w:r>
      <w:r w:rsidRPr="001B4C3B">
        <w:rPr>
          <w:bCs/>
        </w:rPr>
        <w:t>“Doctor of Philosophy – Ph.D.”</w:t>
      </w:r>
      <w:r w:rsidRPr="001B4C3B">
        <w:t>.</w:t>
      </w:r>
      <w:proofErr w:type="gramEnd"/>
      <w:r w:rsidRPr="001B4C3B">
        <w:t xml:space="preserve"> </w:t>
      </w:r>
    </w:p>
    <w:p w:rsidR="00176B96" w:rsidRPr="00281E00" w:rsidRDefault="00176B96" w:rsidP="00176B96">
      <w:pPr>
        <w:pStyle w:val="BodyTextIndent2"/>
        <w:spacing w:line="312" w:lineRule="auto"/>
        <w:ind w:firstLine="720"/>
      </w:pPr>
    </w:p>
    <w:p w:rsidR="00176B96" w:rsidRDefault="00176B96" w:rsidP="00176B96">
      <w:pPr>
        <w:pStyle w:val="BodyTextIndent2"/>
        <w:spacing w:line="312" w:lineRule="auto"/>
        <w:ind w:firstLine="720"/>
      </w:pPr>
    </w:p>
    <w:p w:rsidR="00176B96" w:rsidRPr="00281E00" w:rsidRDefault="00176B96" w:rsidP="00176B96">
      <w:pPr>
        <w:pStyle w:val="BodyTextIndent2"/>
        <w:spacing w:line="312" w:lineRule="auto"/>
        <w:ind w:firstLine="720"/>
      </w:pPr>
    </w:p>
    <w:p w:rsidR="00176B96" w:rsidRPr="00281E00" w:rsidRDefault="00176B96" w:rsidP="00176B96">
      <w:pPr>
        <w:pStyle w:val="BodyTextIndent2"/>
        <w:spacing w:line="312" w:lineRule="auto"/>
        <w:ind w:firstLine="720"/>
      </w:pPr>
      <w:r w:rsidRPr="00281E00">
        <w:t>In</w:t>
      </w:r>
      <w:r>
        <w:t xml:space="preserve"> </w:t>
      </w:r>
      <w:proofErr w:type="spellStart"/>
      <w:r>
        <w:t>Púchov</w:t>
      </w:r>
      <w:proofErr w:type="spellEnd"/>
      <w:r w:rsidRPr="00281E00">
        <w:t>,</w:t>
      </w:r>
      <w:r>
        <w:t xml:space="preserve"> 14</w:t>
      </w:r>
      <w:r>
        <w:rPr>
          <w:vertAlign w:val="superscript"/>
        </w:rPr>
        <w:t>th</w:t>
      </w:r>
      <w:r>
        <w:t xml:space="preserve"> August</w:t>
      </w:r>
      <w:r w:rsidRPr="00281E00">
        <w:t xml:space="preserve"> </w:t>
      </w:r>
      <w:r>
        <w:t>2013</w:t>
      </w:r>
    </w:p>
    <w:p w:rsidR="00176B96" w:rsidRDefault="00176B96" w:rsidP="00176B96">
      <w:pPr>
        <w:pStyle w:val="BodyTextIndent2"/>
        <w:spacing w:line="312" w:lineRule="auto"/>
        <w:ind w:firstLine="720"/>
      </w:pPr>
    </w:p>
    <w:p w:rsidR="00176B96" w:rsidRDefault="00176B96" w:rsidP="00176B96">
      <w:pPr>
        <w:pStyle w:val="BodyTextIndent2"/>
        <w:spacing w:line="312" w:lineRule="auto"/>
        <w:ind w:firstLine="720"/>
      </w:pPr>
      <w:r w:rsidRPr="00281E00">
        <w:tab/>
      </w:r>
      <w:r w:rsidRPr="00281E00">
        <w:tab/>
      </w:r>
      <w:r w:rsidRPr="00281E00">
        <w:tab/>
      </w:r>
      <w:r w:rsidRPr="00281E00">
        <w:tab/>
      </w:r>
      <w:r w:rsidRPr="00281E00">
        <w:tab/>
      </w:r>
      <w:r w:rsidRPr="00281E00">
        <w:tab/>
      </w:r>
      <w:r w:rsidRPr="00281E00">
        <w:tab/>
      </w:r>
    </w:p>
    <w:p w:rsidR="00176B96" w:rsidRDefault="00176B96" w:rsidP="00176B96">
      <w:pPr>
        <w:pStyle w:val="BodyTextIndent2"/>
        <w:spacing w:line="312" w:lineRule="auto"/>
        <w:ind w:left="4320" w:firstLine="720"/>
      </w:pPr>
      <w:proofErr w:type="spellStart"/>
      <w:r>
        <w:t>Tomáš</w:t>
      </w:r>
      <w:proofErr w:type="spellEnd"/>
      <w:r>
        <w:t xml:space="preserve"> </w:t>
      </w:r>
      <w:proofErr w:type="spellStart"/>
      <w:r>
        <w:t>Belza</w:t>
      </w:r>
      <w:proofErr w:type="spellEnd"/>
      <w:r>
        <w:t>, Ph.D.</w:t>
      </w:r>
    </w:p>
    <w:p w:rsidR="00176B96" w:rsidRDefault="00176B96" w:rsidP="00176B96">
      <w:pPr>
        <w:pStyle w:val="BodyTextIndent2"/>
        <w:spacing w:line="312" w:lineRule="auto"/>
        <w:ind w:left="4320" w:firstLine="720"/>
      </w:pPr>
      <w:r>
        <w:t>Production manager</w:t>
      </w:r>
    </w:p>
    <w:p w:rsidR="00176B96" w:rsidRDefault="00176B96" w:rsidP="00176B96">
      <w:pPr>
        <w:pStyle w:val="BodyTextIndent2"/>
        <w:spacing w:line="312" w:lineRule="auto"/>
        <w:ind w:left="4320" w:firstLine="720"/>
      </w:pPr>
      <w:proofErr w:type="gramStart"/>
      <w:r>
        <w:t xml:space="preserve">Continental Matador Truck Tires </w:t>
      </w:r>
      <w:proofErr w:type="spellStart"/>
      <w:r>
        <w:t>s.r.o</w:t>
      </w:r>
      <w:proofErr w:type="spellEnd"/>
      <w:r>
        <w:t>.</w:t>
      </w:r>
      <w:proofErr w:type="gramEnd"/>
    </w:p>
    <w:p w:rsidR="00176B96" w:rsidRDefault="00176B96" w:rsidP="00176B96">
      <w:pPr>
        <w:pStyle w:val="BodyTextIndent2"/>
        <w:spacing w:line="312" w:lineRule="auto"/>
        <w:ind w:left="5040" w:firstLine="0"/>
      </w:pPr>
      <w:r>
        <w:t xml:space="preserve">T. </w:t>
      </w:r>
      <w:proofErr w:type="spellStart"/>
      <w:r>
        <w:t>Vansovej</w:t>
      </w:r>
      <w:proofErr w:type="spellEnd"/>
      <w:r>
        <w:t xml:space="preserve"> 1054/45, 020 01 </w:t>
      </w:r>
      <w:proofErr w:type="spellStart"/>
      <w:r>
        <w:t>Puchov</w:t>
      </w:r>
      <w:proofErr w:type="spellEnd"/>
    </w:p>
    <w:p w:rsidR="00176B96" w:rsidRPr="00281E00" w:rsidRDefault="00176B96" w:rsidP="00176B96">
      <w:pPr>
        <w:pStyle w:val="BodyTextIndent2"/>
        <w:spacing w:line="312" w:lineRule="auto"/>
        <w:ind w:left="5040" w:firstLine="0"/>
      </w:pPr>
      <w:smartTag w:uri="urn:schemas-microsoft-com:office:smarttags" w:element="place">
        <w:smartTag w:uri="urn:schemas-microsoft-com:office:smarttags" w:element="PlaceName">
          <w:r>
            <w:t>Slovak</w:t>
          </w:r>
        </w:smartTag>
        <w:r>
          <w:t xml:space="preserve"> </w:t>
        </w:r>
        <w:smartTag w:uri="urn:schemas-microsoft-com:office:smarttags" w:element="PlaceType">
          <w:r>
            <w:t>Republic</w:t>
          </w:r>
        </w:smartTag>
      </w:smartTag>
    </w:p>
    <w:p w:rsidR="002A6471" w:rsidRDefault="002A6471"/>
    <w:sectPr w:rsidR="002A6471" w:rsidSect="001A285D">
      <w:footerReference w:type="even" r:id="rId4"/>
      <w:footerReference w:type="default" r:id="rId5"/>
      <w:pgSz w:w="11906" w:h="16838"/>
      <w:pgMar w:top="1304" w:right="1361" w:bottom="1304"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D3" w:rsidRDefault="008D3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70BD3" w:rsidRDefault="008D33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D3" w:rsidRDefault="008D3367">
    <w:pPr>
      <w:pStyle w:val="Footer"/>
      <w:framePr w:wrap="around" w:vAnchor="text" w:hAnchor="margin" w:xAlign="center" w:y="1"/>
      <w:rPr>
        <w:rStyle w:val="PageNumber"/>
      </w:rPr>
    </w:pPr>
  </w:p>
  <w:p w:rsidR="00E70BD3" w:rsidRDefault="008D3367">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76B96"/>
    <w:rsid w:val="00176B96"/>
    <w:rsid w:val="002A6471"/>
    <w:rsid w:val="008D33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76B96"/>
    <w:pPr>
      <w:tabs>
        <w:tab w:val="center" w:pos="4536"/>
        <w:tab w:val="right" w:pos="9072"/>
      </w:tabs>
    </w:pPr>
  </w:style>
  <w:style w:type="character" w:customStyle="1" w:styleId="FooterChar">
    <w:name w:val="Footer Char"/>
    <w:basedOn w:val="DefaultParagraphFont"/>
    <w:link w:val="Footer"/>
    <w:rsid w:val="00176B96"/>
    <w:rPr>
      <w:rFonts w:ascii="Times New Roman" w:eastAsia="Times New Roman" w:hAnsi="Times New Roman" w:cs="Times New Roman"/>
      <w:sz w:val="24"/>
      <w:szCs w:val="24"/>
    </w:rPr>
  </w:style>
  <w:style w:type="character" w:styleId="PageNumber">
    <w:name w:val="page number"/>
    <w:basedOn w:val="DefaultParagraphFont"/>
    <w:rsid w:val="00176B96"/>
  </w:style>
  <w:style w:type="paragraph" w:styleId="BodyTextIndent2">
    <w:name w:val="Body Text Indent 2"/>
    <w:basedOn w:val="Normal"/>
    <w:link w:val="BodyTextIndent2Char"/>
    <w:rsid w:val="00176B96"/>
    <w:pPr>
      <w:spacing w:line="360" w:lineRule="auto"/>
      <w:ind w:firstLine="900"/>
    </w:pPr>
    <w:rPr>
      <w:lang w:val="en-GB"/>
    </w:rPr>
  </w:style>
  <w:style w:type="character" w:customStyle="1" w:styleId="BodyTextIndent2Char">
    <w:name w:val="Body Text Indent 2 Char"/>
    <w:basedOn w:val="DefaultParagraphFont"/>
    <w:link w:val="BodyTextIndent2"/>
    <w:rsid w:val="00176B96"/>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1354</Words>
  <Characters>7720</Characters>
  <Application>Microsoft Office Word</Application>
  <DocSecurity>0</DocSecurity>
  <Lines>64</Lines>
  <Paragraphs>18</Paragraphs>
  <ScaleCrop>false</ScaleCrop>
  <Company>Continental AG</Company>
  <LinksUpToDate>false</LinksUpToDate>
  <CharactersWithSpaces>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belzat1</dc:creator>
  <cp:lastModifiedBy>belzat1</cp:lastModifiedBy>
  <cp:revision>2</cp:revision>
  <dcterms:created xsi:type="dcterms:W3CDTF">2013-08-22T09:13:00Z</dcterms:created>
  <dcterms:modified xsi:type="dcterms:W3CDTF">2013-08-22T09:13:00Z</dcterms:modified>
</cp:coreProperties>
</file>