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020C5F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C33D68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7D670C">
        <w:rPr>
          <w:noProof/>
        </w:rPr>
        <w:t>Lada Endlicherová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020C5F">
        <w:rPr>
          <w:noProof/>
        </w:rPr>
        <w:t>doc. Ing. Marie Paseková,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020C5F">
        <w:rPr>
          <w:noProof/>
        </w:rPr>
        <w:t>2012/2013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C33D68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646161">
        <w:t>Úpadek a formy jeho řešení u obchodních společností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33D68" w:rsidP="007D670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670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33D68" w:rsidP="007D670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670C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33D68" w:rsidP="007D670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670C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33D68" w:rsidP="007D670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670C">
              <w:rPr>
                <w:noProof/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33D68" w:rsidP="007D670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670C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C33D68" w:rsidP="00830E6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30E6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C33D68" w:rsidP="007D670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D670C">
              <w:rPr>
                <w:b/>
                <w:noProof/>
                <w:snapToGrid w:val="0"/>
                <w:color w:val="000000"/>
              </w:rPr>
              <w:t>38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33D68" w:rsidP="007D670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830E69" w:rsidRPr="00830E69">
              <w:rPr>
                <w:noProof/>
              </w:rPr>
              <w:t xml:space="preserve">Bakalářská práce </w:t>
            </w:r>
            <w:r w:rsidR="007D670C">
              <w:rPr>
                <w:noProof/>
              </w:rPr>
              <w:t xml:space="preserve">vpodstatě </w:t>
            </w:r>
            <w:r w:rsidR="00830E69" w:rsidRPr="00830E69">
              <w:rPr>
                <w:noProof/>
              </w:rPr>
              <w:t xml:space="preserve">splňuje cíle práce, které jsou vytyčeny v její úvodní části. Jednotlivé kapitoly na sebe navazují logicky. Analytická část navazuje na teoretickou část, která je východiskem pro analýzu. </w:t>
            </w:r>
            <w:r w:rsidR="007D670C">
              <w:rPr>
                <w:noProof/>
              </w:rPr>
              <w:t xml:space="preserve">Analýza je spíše popisná, výsledky doporučení jsou všeobecné. </w:t>
            </w:r>
            <w:r w:rsidR="00830E69" w:rsidRPr="00830E69">
              <w:rPr>
                <w:noProof/>
              </w:rPr>
              <w:t>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7D670C" w:rsidRDefault="00C33D68" w:rsidP="007D670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7D670C">
              <w:t>Který způsob řešení úpadku je nejefektivnější, uveďte jeho výhody a nevýhody pro věřitele.</w:t>
            </w:r>
          </w:p>
          <w:p w:rsidR="00FC47F6" w:rsidRPr="005A16E2" w:rsidRDefault="007D670C" w:rsidP="007D670C">
            <w:r>
              <w:t>Můžete doložit výtěžnost jednotlivých způsobů řešení úpadků pro věřitele u Vámi analyzovaných firem?</w:t>
            </w:r>
            <w:r w:rsidR="00C33D68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C33D6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C33D68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C33D6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C33D68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C33D68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C33D68" w:rsidRPr="005A16E2">
        <w:fldChar w:fldCharType="separate"/>
      </w:r>
      <w:r w:rsidR="00830E69">
        <w:rPr>
          <w:noProof/>
        </w:rPr>
        <w:t>22. května 2013</w:t>
      </w:r>
      <w:r w:rsidR="00C33D68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C03" w:rsidRDefault="00450C03">
      <w:r>
        <w:separator/>
      </w:r>
    </w:p>
  </w:endnote>
  <w:endnote w:type="continuationSeparator" w:id="0">
    <w:p w:rsidR="00450C03" w:rsidRDefault="00450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C33D6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C33D6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135C1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C03" w:rsidRDefault="00450C03">
      <w:r>
        <w:separator/>
      </w:r>
    </w:p>
  </w:footnote>
  <w:footnote w:type="continuationSeparator" w:id="0">
    <w:p w:rsidR="00450C03" w:rsidRDefault="00450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ADA8AF3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DE1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EECC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7E9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A1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90B9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B808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EAD6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06CF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3D669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C4430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7803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D82E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A859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4402C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E0CE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F2DA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2B873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0C5F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A44F5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0C03"/>
    <w:rsid w:val="0045148F"/>
    <w:rsid w:val="00475485"/>
    <w:rsid w:val="00484642"/>
    <w:rsid w:val="004B4402"/>
    <w:rsid w:val="004D210F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7607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46161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670C"/>
    <w:rsid w:val="007D734C"/>
    <w:rsid w:val="007E59DA"/>
    <w:rsid w:val="007F773E"/>
    <w:rsid w:val="00800F97"/>
    <w:rsid w:val="00801151"/>
    <w:rsid w:val="00807E14"/>
    <w:rsid w:val="00812A72"/>
    <w:rsid w:val="008135C1"/>
    <w:rsid w:val="008204F4"/>
    <w:rsid w:val="00822C2C"/>
    <w:rsid w:val="00830E69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02C60"/>
    <w:rsid w:val="00913C33"/>
    <w:rsid w:val="00925805"/>
    <w:rsid w:val="00926401"/>
    <w:rsid w:val="00935D40"/>
    <w:rsid w:val="009444BE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33D68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3D68"/>
    <w:rPr>
      <w:sz w:val="24"/>
      <w:szCs w:val="24"/>
    </w:rPr>
  </w:style>
  <w:style w:type="paragraph" w:styleId="Nadpis1">
    <w:name w:val="heading 1"/>
    <w:basedOn w:val="Normln"/>
    <w:next w:val="Normln"/>
    <w:qFormat/>
    <w:rsid w:val="00C33D6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33D6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33D6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33D6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33D6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33D6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33D6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33D6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33D6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33D68"/>
    <w:pPr>
      <w:ind w:firstLine="360"/>
    </w:pPr>
  </w:style>
  <w:style w:type="paragraph" w:styleId="Zkladntext">
    <w:name w:val="Body Text"/>
    <w:basedOn w:val="Normln"/>
    <w:rsid w:val="00C33D6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33D6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33D6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33D6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33D68"/>
  </w:style>
  <w:style w:type="paragraph" w:styleId="Zkladntext2">
    <w:name w:val="Body Text 2"/>
    <w:basedOn w:val="Normln"/>
    <w:rsid w:val="00C33D6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3D68"/>
    <w:rPr>
      <w:sz w:val="24"/>
      <w:szCs w:val="24"/>
    </w:rPr>
  </w:style>
  <w:style w:type="paragraph" w:styleId="Nadpis1">
    <w:name w:val="heading 1"/>
    <w:basedOn w:val="Normln"/>
    <w:next w:val="Normln"/>
    <w:qFormat/>
    <w:rsid w:val="00C33D6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33D6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33D6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33D6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33D6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33D6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33D6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33D6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33D6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33D68"/>
    <w:pPr>
      <w:ind w:firstLine="360"/>
    </w:pPr>
  </w:style>
  <w:style w:type="paragraph" w:styleId="Zkladntext">
    <w:name w:val="Body Text"/>
    <w:basedOn w:val="Normln"/>
    <w:rsid w:val="00C33D6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33D6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33D6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33D6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33D68"/>
  </w:style>
  <w:style w:type="paragraph" w:styleId="Zkladntext2">
    <w:name w:val="Body Text 2"/>
    <w:basedOn w:val="Normln"/>
    <w:rsid w:val="00C33D6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2013-05-22T13:50:00Z</cp:lastPrinted>
  <dcterms:created xsi:type="dcterms:W3CDTF">2013-05-23T05:02:00Z</dcterms:created>
  <dcterms:modified xsi:type="dcterms:W3CDTF">2013-05-23T05:02:00Z</dcterms:modified>
</cp:coreProperties>
</file>