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A84" w:rsidRDefault="006A6A84" w:rsidP="006A6A84"/>
    <w:p w:rsidR="006A6A84" w:rsidRPr="0099575A" w:rsidRDefault="006A6A84" w:rsidP="006A6A84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6A6A84" w:rsidRDefault="006A6A84" w:rsidP="006A6A84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6A6A84" w:rsidRDefault="006A6A84" w:rsidP="006A6A84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6A6A84" w:rsidRDefault="006A6A84" w:rsidP="006A6A84">
      <w:pPr>
        <w:jc w:val="center"/>
        <w:rPr>
          <w:b/>
        </w:rPr>
      </w:pPr>
    </w:p>
    <w:p w:rsidR="006A6A84" w:rsidRPr="00023371" w:rsidRDefault="006A6A84" w:rsidP="006A6A84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6A6A84" w:rsidRPr="0064435C" w:rsidRDefault="006A6A84" w:rsidP="006A6A84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6A6A84" w:rsidRDefault="00104FBB" w:rsidP="006A6A84">
      <w:pPr>
        <w:jc w:val="center"/>
        <w:rPr>
          <w:b/>
        </w:rPr>
      </w:pPr>
      <w:r>
        <w:rPr>
          <w:b/>
          <w:noProof/>
        </w:rPr>
        <w:pict>
          <v:line id="_x0000_s1029" style="position:absolute;left:0;text-align:left;z-index:251660288" from="9pt,14.2pt" to="450pt,14.2pt"/>
        </w:pict>
      </w:r>
    </w:p>
    <w:p w:rsidR="006A6A84" w:rsidRPr="0064435C" w:rsidRDefault="006A6A84" w:rsidP="006A6A84"/>
    <w:p w:rsidR="006A6A84" w:rsidRDefault="006A6A84" w:rsidP="006A6A84">
      <w:pPr>
        <w:jc w:val="center"/>
        <w:rPr>
          <w:b/>
          <w:sz w:val="32"/>
          <w:szCs w:val="32"/>
        </w:rPr>
      </w:pPr>
    </w:p>
    <w:p w:rsidR="006A6A84" w:rsidRPr="0099575A" w:rsidRDefault="006A6A84" w:rsidP="006A6A84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6A6A84" w:rsidRDefault="006A6A84" w:rsidP="006A6A84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6A6A84" w:rsidTr="005D0C64">
        <w:tc>
          <w:tcPr>
            <w:tcW w:w="2988" w:type="dxa"/>
            <w:vAlign w:val="center"/>
          </w:tcPr>
          <w:p w:rsidR="006A6A84" w:rsidRDefault="006A6A84" w:rsidP="005D0C64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6A6A84" w:rsidRDefault="006A6A84" w:rsidP="005D0C64">
            <w:pPr>
              <w:spacing w:before="60" w:after="60" w:line="360" w:lineRule="auto"/>
            </w:pPr>
            <w:r>
              <w:t>Martina Bartošíková</w:t>
            </w:r>
          </w:p>
        </w:tc>
      </w:tr>
      <w:tr w:rsidR="006A6A84" w:rsidTr="005D0C64">
        <w:tc>
          <w:tcPr>
            <w:tcW w:w="2988" w:type="dxa"/>
            <w:vAlign w:val="center"/>
          </w:tcPr>
          <w:p w:rsidR="006A6A84" w:rsidRDefault="006A6A84" w:rsidP="005D0C64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6A6A84" w:rsidRDefault="006A6A84" w:rsidP="005D0C64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6A6A84" w:rsidTr="005D0C64">
        <w:tc>
          <w:tcPr>
            <w:tcW w:w="2988" w:type="dxa"/>
            <w:vAlign w:val="center"/>
          </w:tcPr>
          <w:p w:rsidR="006A6A84" w:rsidRDefault="006A6A84" w:rsidP="005D0C64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6A6A84" w:rsidRDefault="006A6A84" w:rsidP="005D0C64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6A6A84" w:rsidRDefault="006A6A84" w:rsidP="006A6A84"/>
    <w:p w:rsidR="006A6A84" w:rsidRDefault="006A6A84" w:rsidP="006A6A84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Analýza zásobovací logistiky v podniku DLC Napajedla, a.s.</w:t>
      </w:r>
    </w:p>
    <w:p w:rsidR="006A6A84" w:rsidRDefault="006A6A84" w:rsidP="006A6A84">
      <w:pPr>
        <w:rPr>
          <w:b/>
        </w:rPr>
      </w:pPr>
    </w:p>
    <w:p w:rsidR="006A6A84" w:rsidRDefault="006A6A84" w:rsidP="006A6A84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6A6A84" w:rsidTr="005D0C64">
        <w:tc>
          <w:tcPr>
            <w:tcW w:w="3348" w:type="dxa"/>
            <w:gridSpan w:val="2"/>
            <w:vMerge w:val="restart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6A6A84" w:rsidRDefault="006A6A84" w:rsidP="005D0C6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6A6A84" w:rsidRPr="00124D60" w:rsidTr="005D0C64">
        <w:tc>
          <w:tcPr>
            <w:tcW w:w="3348" w:type="dxa"/>
            <w:gridSpan w:val="2"/>
            <w:vMerge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Pr="00124D60" w:rsidRDefault="006A6A84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6A6A84" w:rsidRPr="00124D60" w:rsidRDefault="006A6A84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6A6A84" w:rsidRPr="00124D60" w:rsidRDefault="006A6A84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6A6A84" w:rsidRPr="00124D60" w:rsidRDefault="006A6A84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6A6A84" w:rsidRPr="00124D60" w:rsidRDefault="006A6A84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6A6A84" w:rsidRPr="00124D60" w:rsidRDefault="006A6A84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6A6A84" w:rsidTr="005D0C64">
        <w:trPr>
          <w:trHeight w:val="375"/>
        </w:trPr>
        <w:tc>
          <w:tcPr>
            <w:tcW w:w="468" w:type="dxa"/>
            <w:vAlign w:val="center"/>
          </w:tcPr>
          <w:p w:rsidR="006A6A84" w:rsidRPr="00124D60" w:rsidRDefault="006A6A84" w:rsidP="005D0C64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6A6A84" w:rsidRDefault="006A6A84" w:rsidP="005D0C64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F7741C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</w:tr>
      <w:tr w:rsidR="006A6A84" w:rsidTr="005D0C64">
        <w:tc>
          <w:tcPr>
            <w:tcW w:w="468" w:type="dxa"/>
            <w:vAlign w:val="center"/>
          </w:tcPr>
          <w:p w:rsidR="006A6A84" w:rsidRPr="00124D60" w:rsidRDefault="006A6A84" w:rsidP="005D0C64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6A6A84" w:rsidRDefault="006A6A84" w:rsidP="005D0C64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B23E72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</w:tr>
      <w:tr w:rsidR="006A6A84" w:rsidTr="005D0C64">
        <w:tc>
          <w:tcPr>
            <w:tcW w:w="468" w:type="dxa"/>
            <w:vAlign w:val="center"/>
          </w:tcPr>
          <w:p w:rsidR="006A6A84" w:rsidRPr="00124D60" w:rsidRDefault="006A6A84" w:rsidP="005D0C64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6A6A84" w:rsidRDefault="006A6A84" w:rsidP="005D0C64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F7741C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</w:tr>
      <w:tr w:rsidR="006A6A84" w:rsidTr="005D0C64">
        <w:tc>
          <w:tcPr>
            <w:tcW w:w="468" w:type="dxa"/>
            <w:vAlign w:val="center"/>
          </w:tcPr>
          <w:p w:rsidR="006A6A84" w:rsidRPr="00124D60" w:rsidRDefault="006A6A84" w:rsidP="005D0C64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6A6A84" w:rsidRDefault="006A6A84" w:rsidP="005D0C64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</w:tr>
      <w:tr w:rsidR="006A6A84" w:rsidTr="005D0C64">
        <w:tc>
          <w:tcPr>
            <w:tcW w:w="468" w:type="dxa"/>
            <w:vAlign w:val="center"/>
          </w:tcPr>
          <w:p w:rsidR="006A6A84" w:rsidRPr="00124D60" w:rsidRDefault="006A6A84" w:rsidP="005D0C64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6A6A84" w:rsidRDefault="006A6A84" w:rsidP="005D0C64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A6A84" w:rsidRDefault="006A6A84" w:rsidP="005D0C64">
            <w:pPr>
              <w:spacing w:line="360" w:lineRule="auto"/>
              <w:rPr>
                <w:b/>
              </w:rPr>
            </w:pPr>
          </w:p>
        </w:tc>
      </w:tr>
    </w:tbl>
    <w:p w:rsidR="006A6A84" w:rsidRDefault="006A6A84" w:rsidP="006A6A84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6A6A84" w:rsidRDefault="006A6A84" w:rsidP="006A6A84">
      <w:pPr>
        <w:spacing w:before="60"/>
        <w:rPr>
          <w:sz w:val="22"/>
          <w:szCs w:val="22"/>
        </w:rPr>
      </w:pPr>
    </w:p>
    <w:p w:rsidR="006A6A84" w:rsidRDefault="006A6A84" w:rsidP="006A6A84">
      <w:pPr>
        <w:spacing w:before="60"/>
        <w:rPr>
          <w:sz w:val="22"/>
          <w:szCs w:val="22"/>
        </w:rPr>
      </w:pPr>
    </w:p>
    <w:p w:rsidR="006A6A84" w:rsidRDefault="006A6A84" w:rsidP="006A6A84">
      <w:r>
        <w:t>Celkové slovní hodnocení bakalářské práce:</w:t>
      </w:r>
    </w:p>
    <w:p w:rsidR="005B2579" w:rsidRDefault="00F7741C" w:rsidP="00F7741C">
      <w:pPr>
        <w:tabs>
          <w:tab w:val="left" w:pos="1845"/>
        </w:tabs>
        <w:jc w:val="both"/>
      </w:pPr>
      <w:r>
        <w:t xml:space="preserve">Studentka zpracovala práci na téma zásobovací logistiky v konkrétním podniku. V souladu se zadáním a cílem práce v teoretické části definovala logistiku a zásobovací logistiku, dále pak logistiku ve skladování a nákupní logistiku. Teoretická část práce je psána spíše zkratkovitě s množstvím odrážek, i když rámcově naplňuje zadání práce. Naopak pěkně je zpracována část týkající se metod použitých při vypracování praktické části práce. </w:t>
      </w:r>
      <w:r w:rsidR="005B2579">
        <w:t xml:space="preserve">Praktická část tedy obsahuje základní informace o zkoumaném podniku, jeho manipulaci se zbožím a expedici, metodu ABC a metodu bodového hodnocení dodavatelů a výsledky analýzy zásobovací logistiky v podniku DLC. Na závěr práce jsou uvedena doporučení. Z hlediska formálního je možné vytknout v teoretické části množství odrážek v textu, které poněkud </w:t>
      </w:r>
      <w:r w:rsidR="0012109A">
        <w:t>logiku</w:t>
      </w:r>
      <w:r w:rsidR="005B2579">
        <w:t xml:space="preserve"> textu narušují. Dále by bylo jistě vhodnější některé obrázky překreslit než je skenovat, což je případ obrázků 3 – 6. Dále nepůsobí dobře v praktické části strany 32 – 34, kdy jsou stránky z poloviny prázdné. Navíc tabulky v příloze I není ukončena tabulka – chybí pravé zarovnání. </w:t>
      </w:r>
    </w:p>
    <w:p w:rsidR="006A6A84" w:rsidRDefault="006A6A84" w:rsidP="005B2579">
      <w:pPr>
        <w:tabs>
          <w:tab w:val="left" w:pos="1845"/>
        </w:tabs>
        <w:jc w:val="both"/>
        <w:sectPr w:rsidR="006A6A84" w:rsidSect="00B93574">
          <w:footerReference w:type="default" r:id="rId7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A84" w:rsidRDefault="006A6A84" w:rsidP="006A6A84">
      <w:pPr>
        <w:tabs>
          <w:tab w:val="left" w:pos="1845"/>
        </w:tabs>
      </w:pPr>
    </w:p>
    <w:p w:rsidR="006A6A84" w:rsidRPr="0012109A" w:rsidRDefault="0012109A" w:rsidP="006A6A84">
      <w:pPr>
        <w:tabs>
          <w:tab w:val="left" w:pos="1845"/>
        </w:tabs>
        <w:rPr>
          <w:b/>
          <w:i/>
        </w:rPr>
      </w:pPr>
      <w:r w:rsidRPr="0012109A">
        <w:rPr>
          <w:b/>
          <w:i/>
        </w:rPr>
        <w:t xml:space="preserve">Shrnutí: Studentka splnila cíl práce i zadání, doporučuji práci k obhajobě. </w:t>
      </w: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  <w:r>
        <w:t>Otázky k obhajobě bakalářské práce:</w:t>
      </w:r>
    </w:p>
    <w:p w:rsidR="006A6A84" w:rsidRDefault="006A6A84" w:rsidP="006A6A84">
      <w:pPr>
        <w:tabs>
          <w:tab w:val="left" w:pos="1845"/>
        </w:tabs>
      </w:pPr>
    </w:p>
    <w:p w:rsidR="006A6A84" w:rsidRDefault="00F7741C" w:rsidP="006A6A84">
      <w:pPr>
        <w:tabs>
          <w:tab w:val="left" w:pos="1845"/>
        </w:tabs>
      </w:pPr>
      <w:r>
        <w:t>1. Vymezte přínos práce pro podnik DLC Napajedla, a.s.</w:t>
      </w: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  <w:r>
        <w:t xml:space="preserve">Klasifikace vedoucího bakalářské práce:  </w:t>
      </w:r>
      <w:r w:rsidR="00B23E72" w:rsidRPr="00B23E72">
        <w:rPr>
          <w:b/>
        </w:rPr>
        <w:t>B – velmi dobře</w:t>
      </w: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  <w:r>
        <w:t>V Uherském Hradišti dne</w:t>
      </w:r>
      <w:r w:rsidR="00B23E72">
        <w:t xml:space="preserve"> 25. 5. 2012</w:t>
      </w: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6A84" w:rsidRDefault="006A6A84" w:rsidP="006A6A8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6A6A84" w:rsidRDefault="006A6A84" w:rsidP="006A6A8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p w:rsidR="006A6A84" w:rsidRDefault="006A6A84" w:rsidP="006A6A84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6A6A84" w:rsidRPr="005D4641" w:rsidTr="005D0C64">
        <w:trPr>
          <w:jc w:val="center"/>
        </w:trPr>
        <w:tc>
          <w:tcPr>
            <w:tcW w:w="1496" w:type="dxa"/>
            <w:vAlign w:val="center"/>
          </w:tcPr>
          <w:p w:rsidR="006A6A84" w:rsidRPr="005D4641" w:rsidRDefault="006A6A84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6A6A84" w:rsidRPr="005D4641" w:rsidRDefault="006A6A84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6A6A84" w:rsidRPr="005D4641" w:rsidRDefault="006A6A84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6A6A84" w:rsidRPr="005D4641" w:rsidRDefault="006A6A84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6A6A84" w:rsidRPr="005D4641" w:rsidRDefault="006A6A84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6A6A84" w:rsidRPr="005D4641" w:rsidRDefault="006A6A84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12109A"/>
    <w:sectPr w:rsidR="000D2441" w:rsidSect="0012109A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FBB" w:rsidRDefault="00104FBB" w:rsidP="00104FBB">
      <w:r>
        <w:separator/>
      </w:r>
    </w:p>
  </w:endnote>
  <w:endnote w:type="continuationSeparator" w:id="1">
    <w:p w:rsidR="00104FBB" w:rsidRDefault="00104FBB" w:rsidP="00104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12109A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601B39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12109A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601B39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FBB" w:rsidRDefault="00104FBB" w:rsidP="00104FBB">
      <w:r>
        <w:separator/>
      </w:r>
    </w:p>
  </w:footnote>
  <w:footnote w:type="continuationSeparator" w:id="1">
    <w:p w:rsidR="00104FBB" w:rsidRDefault="00104FBB" w:rsidP="00104F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RBKul8TEZrHgNCxPYAdYaSTjSkE=" w:salt="YmB+c5h30RYeLcdjh69ulg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6A84"/>
    <w:rsid w:val="000D2441"/>
    <w:rsid w:val="00104FBB"/>
    <w:rsid w:val="0012109A"/>
    <w:rsid w:val="001B0771"/>
    <w:rsid w:val="005B2579"/>
    <w:rsid w:val="00601B39"/>
    <w:rsid w:val="006A6A84"/>
    <w:rsid w:val="00B23E72"/>
    <w:rsid w:val="00F7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6A84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6A6A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A6A8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6A6A84"/>
  </w:style>
  <w:style w:type="table" w:styleId="Mkatabulky">
    <w:name w:val="Table Grid"/>
    <w:basedOn w:val="Normlntabulka"/>
    <w:rsid w:val="006A6A84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6A6A8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342</Words>
  <Characters>2023</Characters>
  <Application>Microsoft Office Word</Application>
  <DocSecurity>8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5</cp:revision>
  <dcterms:created xsi:type="dcterms:W3CDTF">2012-05-25T20:51:00Z</dcterms:created>
  <dcterms:modified xsi:type="dcterms:W3CDTF">2012-05-26T20:41:00Z</dcterms:modified>
</cp:coreProperties>
</file>