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A834E6" w:rsidP="00021F98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021F98">
              <w:rPr>
                <w:b/>
              </w:rPr>
              <w:t xml:space="preserve">Bc. </w:t>
            </w:r>
            <w:r w:rsidR="00021F98">
              <w:rPr>
                <w:b/>
                <w:noProof/>
              </w:rPr>
              <w:t>Martin Kučera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A834E6" w:rsidP="00021F98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021F98">
              <w:rPr>
                <w:b/>
                <w:noProof/>
              </w:rPr>
              <w:t>Ing. Zdeněk Jelínek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A834E6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A834E6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A834E6" w:rsidP="0098515F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0/2011"/>
                    <w:listEntry w:val="2011/2012"/>
                  </w:ddList>
                </w:ffData>
              </w:fldChar>
            </w:r>
            <w:r w:rsidR="005B2BA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98515F" w:rsidRDefault="00A834E6" w:rsidP="00021F98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021F98">
              <w:rPr>
                <w:b/>
                <w:noProof/>
              </w:rPr>
              <w:t>Modul systému MetaTrader pro automatické obchodování na finančních trzích</w:t>
            </w:r>
            <w:r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8731A1" w:rsidRDefault="008731A1" w:rsidP="00D1654C"/>
    <w:p w:rsidR="00D12FB0" w:rsidRDefault="00D12FB0" w:rsidP="00D1654C"/>
    <w:p w:rsidR="008731A1" w:rsidRDefault="00D34459" w:rsidP="00021F98">
      <w:pPr>
        <w:jc w:val="both"/>
      </w:pPr>
      <w:r>
        <w:tab/>
      </w:r>
      <w:r w:rsidR="00021F98">
        <w:t>Obsahem práce je</w:t>
      </w:r>
      <w:r w:rsidR="007F14E5">
        <w:t xml:space="preserve"> popis a nastavení SW nástroje</w:t>
      </w:r>
      <w:r w:rsidR="00021F98">
        <w:t xml:space="preserve"> </w:t>
      </w:r>
      <w:r w:rsidR="007F14E5">
        <w:t xml:space="preserve">na </w:t>
      </w:r>
      <w:r w:rsidR="00021F98">
        <w:t xml:space="preserve">automatické obchodování na finančních trzích. Praktická část popisuje modul, pracující s indikátory platformy </w:t>
      </w:r>
      <w:proofErr w:type="spellStart"/>
      <w:r w:rsidR="00021F98">
        <w:t>MetaTrader</w:t>
      </w:r>
      <w:proofErr w:type="spellEnd"/>
      <w:r w:rsidR="00021F98">
        <w:t xml:space="preserve"> a dva příklady nastavení obchodní strategie.</w:t>
      </w:r>
    </w:p>
    <w:p w:rsidR="00021F98" w:rsidRDefault="00D34459" w:rsidP="00021F98">
      <w:pPr>
        <w:jc w:val="both"/>
      </w:pPr>
      <w:r>
        <w:tab/>
      </w:r>
      <w:r w:rsidR="00021F98">
        <w:t>Obchodování prostřednictvím softwarového  nástroje a internetu již delší dobu existuje, v tom práce příliš aktuální není. Spíše se tomuto obchodování věnuje více lidí, kteří mnohdy</w:t>
      </w:r>
      <w:r w:rsidR="00D12FB0">
        <w:t xml:space="preserve"> obchodují</w:t>
      </w:r>
      <w:r w:rsidR="00021F98">
        <w:t xml:space="preserve"> i bez znalosti </w:t>
      </w:r>
      <w:r w:rsidR="00CD09B6">
        <w:t xml:space="preserve">základů </w:t>
      </w:r>
      <w:r w:rsidR="00021F98">
        <w:t xml:space="preserve">fundamentální </w:t>
      </w:r>
      <w:r w:rsidR="00D12FB0">
        <w:t>analýzy. S tech</w:t>
      </w:r>
      <w:r w:rsidR="00CD09B6">
        <w:t>nickou analýzou pomáhá software a tak jsou někdy obchody úspěšné.</w:t>
      </w:r>
    </w:p>
    <w:p w:rsidR="00D12FB0" w:rsidRDefault="00D34459" w:rsidP="00021F98">
      <w:pPr>
        <w:jc w:val="both"/>
      </w:pPr>
      <w:r>
        <w:tab/>
      </w:r>
      <w:r w:rsidR="00D12FB0">
        <w:t>Z pohledu informatika je dobrý popis jazyka MQL4, který se používá k programování obchodních strategií.</w:t>
      </w:r>
      <w:r w:rsidR="004B5C66">
        <w:t xml:space="preserve"> Dále následuje popis vybraných indikátorů.</w:t>
      </w:r>
    </w:p>
    <w:p w:rsidR="004B5C66" w:rsidRDefault="00D34459" w:rsidP="00021F98">
      <w:pPr>
        <w:jc w:val="both"/>
      </w:pPr>
      <w:r>
        <w:tab/>
      </w:r>
      <w:r w:rsidR="004B5C66">
        <w:t>Modul automatického obchodování je v praktické části popsán správně. Větší podíl je věnován indikátorům.</w:t>
      </w:r>
    </w:p>
    <w:p w:rsidR="004B5C66" w:rsidRDefault="00D34459" w:rsidP="00021F98">
      <w:pPr>
        <w:jc w:val="both"/>
      </w:pPr>
      <w:r>
        <w:tab/>
      </w:r>
      <w:r w:rsidR="004B5C66">
        <w:t xml:space="preserve">Návrh realizace strategií je </w:t>
      </w:r>
      <w:r w:rsidR="007F14E5">
        <w:t>jednou z možností</w:t>
      </w:r>
      <w:r w:rsidR="004B5C66">
        <w:t>, jak obchodovat. Důležité je správné nastavení pozic tak, aby převládaly výnosy z obchodů</w:t>
      </w:r>
      <w:r w:rsidR="00CD09B6">
        <w:t xml:space="preserve"> nad ztrátami</w:t>
      </w:r>
      <w:r w:rsidR="004B5C66">
        <w:t>. Do detailů j</w:t>
      </w:r>
      <w:r w:rsidR="00CD09B6">
        <w:t>sou</w:t>
      </w:r>
      <w:r w:rsidR="004B5C66">
        <w:t xml:space="preserve"> rozebrán</w:t>
      </w:r>
      <w:r w:rsidR="00CD09B6">
        <w:t>y</w:t>
      </w:r>
      <w:r w:rsidR="004B5C66">
        <w:t xml:space="preserve"> optimalizace </w:t>
      </w:r>
      <w:r w:rsidR="00CD09B6">
        <w:t>a vyhodnocení strategií. Obě navržené obchodní strategie, pro trendové a netrendové trhy, uvedené v závěrečné části práce, by mohly mít naději na úspěch a vytvářet zisk.</w:t>
      </w:r>
    </w:p>
    <w:p w:rsidR="00CD09B6" w:rsidRDefault="00D34459" w:rsidP="00021F98">
      <w:pPr>
        <w:jc w:val="both"/>
      </w:pPr>
      <w:r>
        <w:tab/>
      </w:r>
      <w:r w:rsidR="00CD09B6">
        <w:t xml:space="preserve">Diplomová práce nepřináší nic převratně nového, jen nastavuje optimální způsob, jak obchodovat na trzích v roli úspěšného </w:t>
      </w:r>
      <w:proofErr w:type="spellStart"/>
      <w:r w:rsidR="00CD09B6">
        <w:t>tradera</w:t>
      </w:r>
      <w:proofErr w:type="spellEnd"/>
      <w:r w:rsidR="00CD09B6">
        <w:t xml:space="preserve">. </w:t>
      </w:r>
    </w:p>
    <w:p w:rsidR="00CD09B6" w:rsidRDefault="00D34459" w:rsidP="00021F98">
      <w:pPr>
        <w:jc w:val="both"/>
      </w:pPr>
      <w:r>
        <w:tab/>
      </w:r>
      <w:r w:rsidR="00CD09B6">
        <w:t xml:space="preserve">Práce je po formální stránce dobře zpracovaná, je využito mnoho grafických ztvárnění, </w:t>
      </w:r>
      <w:r>
        <w:t>ale</w:t>
      </w:r>
      <w:r w:rsidR="00CD09B6">
        <w:t xml:space="preserve"> sejmuté grafy někdy postrádají kvalitu</w:t>
      </w:r>
      <w:r>
        <w:t xml:space="preserve"> obrazu</w:t>
      </w:r>
      <w:r w:rsidR="00CD09B6">
        <w:t xml:space="preserve"> a čitelnost některých údajů je chabá. Po gramatické stránce jsem nenašel chyby.</w:t>
      </w:r>
    </w:p>
    <w:p w:rsidR="008731A1" w:rsidRDefault="008731A1" w:rsidP="00D1654C"/>
    <w:p w:rsidR="00705F29" w:rsidRDefault="00705F29" w:rsidP="00D1654C"/>
    <w:p w:rsidR="00705F29" w:rsidRDefault="00705F29" w:rsidP="00D1654C"/>
    <w:p w:rsidR="00705F29" w:rsidRDefault="00705F29" w:rsidP="00D1654C"/>
    <w:p w:rsidR="00705F29" w:rsidRDefault="00705F29" w:rsidP="00D1654C"/>
    <w:p w:rsidR="00D34459" w:rsidRDefault="00D34459" w:rsidP="00D1654C">
      <w:r>
        <w:t>Otázky oponenta</w:t>
      </w:r>
    </w:p>
    <w:p w:rsidR="00D34459" w:rsidRDefault="00D34459" w:rsidP="00D34459">
      <w:pPr>
        <w:jc w:val="both"/>
      </w:pPr>
      <w:r>
        <w:t>1. Jaký indikátor lze použít k určení síly současného trendu a jak a kdy lze u vytypovaného indikátoru usuzovat na změnu směru.</w:t>
      </w:r>
    </w:p>
    <w:p w:rsidR="007F14E5" w:rsidRDefault="007F14E5" w:rsidP="00D34459">
      <w:pPr>
        <w:jc w:val="both"/>
      </w:pPr>
      <w:r>
        <w:t>2. Jaký indikátor lze použít pro statistické sledování trendu?</w:t>
      </w:r>
    </w:p>
    <w:p w:rsidR="008731A1" w:rsidRDefault="008731A1" w:rsidP="00D1654C"/>
    <w:p w:rsidR="00D220FA" w:rsidRDefault="00D220FA" w:rsidP="00D1654C"/>
    <w:p w:rsidR="00D220FA" w:rsidRDefault="00D220FA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lastRenderedPageBreak/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bookmarkStart w:id="5" w:name="Rozevírací4"/>
            <w:r w:rsidR="00A834E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5B2BA4">
              <w:rPr>
                <w:b/>
              </w:rPr>
              <w:instrText xml:space="preserve"> FORMDROPDOWN </w:instrText>
            </w:r>
            <w:r w:rsidR="00A834E6">
              <w:rPr>
                <w:b/>
              </w:rPr>
            </w:r>
            <w:r w:rsidR="00A834E6">
              <w:rPr>
                <w:b/>
              </w:rPr>
              <w:fldChar w:fldCharType="separate"/>
            </w:r>
            <w:r w:rsidR="00A834E6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bookmarkStart w:id="6" w:name="Rozevírací3"/>
          <w:p w:rsidR="008C2EE1" w:rsidRPr="0098515F" w:rsidRDefault="00A834E6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6E6031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A834E6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A834E6">
        <w:fldChar w:fldCharType="separate"/>
      </w:r>
      <w:r w:rsidR="00021F98">
        <w:rPr>
          <w:noProof/>
        </w:rPr>
        <w:t>25. 5. 2012</w:t>
      </w:r>
      <w:r w:rsidR="00A834E6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FA8" w:rsidRDefault="003F3FA8">
      <w:r>
        <w:separator/>
      </w:r>
    </w:p>
  </w:endnote>
  <w:endnote w:type="continuationSeparator" w:id="0">
    <w:p w:rsidR="003F3FA8" w:rsidRDefault="003F3F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FA8" w:rsidRDefault="003F3FA8">
      <w:r>
        <w:separator/>
      </w:r>
    </w:p>
  </w:footnote>
  <w:footnote w:type="continuationSeparator" w:id="0">
    <w:p w:rsidR="003F3FA8" w:rsidRDefault="003F3F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BC4DB9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21F98"/>
    <w:rsid w:val="0003579D"/>
    <w:rsid w:val="000E4764"/>
    <w:rsid w:val="00100F2F"/>
    <w:rsid w:val="00101BE7"/>
    <w:rsid w:val="00151A95"/>
    <w:rsid w:val="00161909"/>
    <w:rsid w:val="001D799C"/>
    <w:rsid w:val="001F785A"/>
    <w:rsid w:val="0024482E"/>
    <w:rsid w:val="002B3DC6"/>
    <w:rsid w:val="003114F8"/>
    <w:rsid w:val="00340863"/>
    <w:rsid w:val="003F3CAD"/>
    <w:rsid w:val="003F3FA8"/>
    <w:rsid w:val="004113B8"/>
    <w:rsid w:val="00414BFD"/>
    <w:rsid w:val="00492FF9"/>
    <w:rsid w:val="004B5C66"/>
    <w:rsid w:val="004E757B"/>
    <w:rsid w:val="00536161"/>
    <w:rsid w:val="005506EA"/>
    <w:rsid w:val="005B2BA4"/>
    <w:rsid w:val="005C3A50"/>
    <w:rsid w:val="0064060E"/>
    <w:rsid w:val="00680F74"/>
    <w:rsid w:val="006C15E7"/>
    <w:rsid w:val="006E6031"/>
    <w:rsid w:val="00705F29"/>
    <w:rsid w:val="00707849"/>
    <w:rsid w:val="00716153"/>
    <w:rsid w:val="0079049D"/>
    <w:rsid w:val="007F14E5"/>
    <w:rsid w:val="00806CFB"/>
    <w:rsid w:val="008510C7"/>
    <w:rsid w:val="008731A1"/>
    <w:rsid w:val="00874329"/>
    <w:rsid w:val="008B6CE3"/>
    <w:rsid w:val="008C2EE1"/>
    <w:rsid w:val="008F27C4"/>
    <w:rsid w:val="00984A0E"/>
    <w:rsid w:val="0098515F"/>
    <w:rsid w:val="00992ED7"/>
    <w:rsid w:val="009C106F"/>
    <w:rsid w:val="009E045B"/>
    <w:rsid w:val="00A46BE6"/>
    <w:rsid w:val="00A640E3"/>
    <w:rsid w:val="00A834E6"/>
    <w:rsid w:val="00AC671B"/>
    <w:rsid w:val="00AD7269"/>
    <w:rsid w:val="00AE4DAF"/>
    <w:rsid w:val="00B54629"/>
    <w:rsid w:val="00B66DA9"/>
    <w:rsid w:val="00B72694"/>
    <w:rsid w:val="00BB2042"/>
    <w:rsid w:val="00BC4DB9"/>
    <w:rsid w:val="00BF2D77"/>
    <w:rsid w:val="00BF5527"/>
    <w:rsid w:val="00C059BA"/>
    <w:rsid w:val="00C47222"/>
    <w:rsid w:val="00C70E30"/>
    <w:rsid w:val="00C85429"/>
    <w:rsid w:val="00C978E5"/>
    <w:rsid w:val="00CC0953"/>
    <w:rsid w:val="00CD09B6"/>
    <w:rsid w:val="00D12FB0"/>
    <w:rsid w:val="00D1654C"/>
    <w:rsid w:val="00D203BA"/>
    <w:rsid w:val="00D220FA"/>
    <w:rsid w:val="00D23C4A"/>
    <w:rsid w:val="00D34459"/>
    <w:rsid w:val="00D73FF9"/>
    <w:rsid w:val="00D93218"/>
    <w:rsid w:val="00DC2F66"/>
    <w:rsid w:val="00DE0425"/>
    <w:rsid w:val="00E37780"/>
    <w:rsid w:val="00E37C10"/>
    <w:rsid w:val="00E515B9"/>
    <w:rsid w:val="00E72AA5"/>
    <w:rsid w:val="00E83F66"/>
    <w:rsid w:val="00F011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6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C4D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D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348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Zdenek</cp:lastModifiedBy>
  <cp:revision>10</cp:revision>
  <cp:lastPrinted>2012-05-25T06:38:00Z</cp:lastPrinted>
  <dcterms:created xsi:type="dcterms:W3CDTF">2012-05-18T11:50:00Z</dcterms:created>
  <dcterms:modified xsi:type="dcterms:W3CDTF">2012-05-25T08:55:00Z</dcterms:modified>
</cp:coreProperties>
</file>