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F39" w:rsidRDefault="00834F39" w:rsidP="00834F39">
      <w:pPr>
        <w:jc w:val="center"/>
        <w:rPr>
          <w:b/>
          <w:szCs w:val="24"/>
        </w:rPr>
      </w:pPr>
      <w:r>
        <w:rPr>
          <w:b/>
          <w:noProof/>
          <w:szCs w:val="24"/>
          <w:lang w:eastAsia="cs-CZ"/>
        </w:rPr>
        <w:drawing>
          <wp:inline distT="0" distB="0" distL="0" distR="0" wp14:anchorId="09E224C2" wp14:editId="43A8DC93">
            <wp:extent cx="3152775" cy="448395"/>
            <wp:effectExtent l="0" t="0" r="0" b="8890"/>
            <wp:docPr id="1" name="Obrázek 1" descr="D:\Users\baronova\Documents\dokumenty\Logo UTB F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baronova\Documents\dokumenty\Logo UTB FMK.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2775" cy="448395"/>
                    </a:xfrm>
                    <a:prstGeom prst="rect">
                      <a:avLst/>
                    </a:prstGeom>
                    <a:noFill/>
                    <a:ln>
                      <a:noFill/>
                    </a:ln>
                  </pic:spPr>
                </pic:pic>
              </a:graphicData>
            </a:graphic>
          </wp:inline>
        </w:drawing>
      </w:r>
    </w:p>
    <w:p w:rsidR="00834F39" w:rsidRDefault="00834F39" w:rsidP="00834F39">
      <w:pPr>
        <w:jc w:val="center"/>
        <w:rPr>
          <w:b/>
          <w:szCs w:val="24"/>
        </w:rPr>
      </w:pPr>
    </w:p>
    <w:p w:rsidR="00834F39" w:rsidRPr="000A7C26" w:rsidRDefault="00834F39" w:rsidP="00834F39">
      <w:pPr>
        <w:jc w:val="center"/>
        <w:rPr>
          <w:b/>
          <w:szCs w:val="24"/>
        </w:rPr>
      </w:pPr>
    </w:p>
    <w:p w:rsidR="00834F39" w:rsidRPr="000A7C26" w:rsidRDefault="00834F39" w:rsidP="00834F39">
      <w:pPr>
        <w:spacing w:after="0"/>
        <w:jc w:val="center"/>
        <w:rPr>
          <w:b/>
          <w:sz w:val="28"/>
          <w:szCs w:val="28"/>
        </w:rPr>
      </w:pPr>
      <w:r w:rsidRPr="000A7C26">
        <w:rPr>
          <w:b/>
          <w:sz w:val="28"/>
          <w:szCs w:val="28"/>
        </w:rPr>
        <w:t xml:space="preserve">Hodnocení vedoucího </w:t>
      </w:r>
      <w:r>
        <w:rPr>
          <w:b/>
          <w:sz w:val="28"/>
          <w:szCs w:val="28"/>
        </w:rPr>
        <w:t>bakalářské</w:t>
      </w:r>
      <w:r w:rsidRPr="000A7C26">
        <w:rPr>
          <w:b/>
          <w:sz w:val="28"/>
          <w:szCs w:val="28"/>
        </w:rPr>
        <w:t xml:space="preserve"> práce –</w:t>
      </w:r>
      <w:r>
        <w:rPr>
          <w:b/>
          <w:sz w:val="28"/>
          <w:szCs w:val="28"/>
        </w:rPr>
        <w:t xml:space="preserve"> teoretická část</w:t>
      </w:r>
    </w:p>
    <w:p w:rsidR="00834F39" w:rsidRPr="000A7C26" w:rsidRDefault="00834F39" w:rsidP="00834F39">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r w:rsidRPr="005A4D36">
              <w:rPr>
                <w:b/>
                <w:szCs w:val="24"/>
              </w:rPr>
              <w:t>Jméno a příjmení studenta</w:t>
            </w:r>
          </w:p>
        </w:tc>
        <w:tc>
          <w:tcPr>
            <w:tcW w:w="6334" w:type="dxa"/>
            <w:gridSpan w:val="2"/>
            <w:shd w:val="clear" w:color="auto" w:fill="auto"/>
          </w:tcPr>
          <w:p w:rsidR="00834F39" w:rsidRPr="005A4D36" w:rsidRDefault="00834F39" w:rsidP="00A06D8F">
            <w:pPr>
              <w:spacing w:after="0"/>
              <w:rPr>
                <w:b/>
                <w:szCs w:val="24"/>
              </w:rPr>
            </w:pPr>
            <w:r>
              <w:rPr>
                <w:b/>
                <w:szCs w:val="24"/>
              </w:rPr>
              <w:t>Lucie Stejskalová</w:t>
            </w:r>
          </w:p>
        </w:tc>
      </w:tr>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r w:rsidRPr="005A4D36">
              <w:rPr>
                <w:b/>
                <w:szCs w:val="24"/>
              </w:rPr>
              <w:t>Studijní program</w:t>
            </w:r>
          </w:p>
        </w:tc>
        <w:tc>
          <w:tcPr>
            <w:tcW w:w="6334" w:type="dxa"/>
            <w:gridSpan w:val="2"/>
            <w:shd w:val="clear" w:color="auto" w:fill="auto"/>
          </w:tcPr>
          <w:p w:rsidR="00834F39" w:rsidRPr="005A4D36" w:rsidRDefault="00834F39" w:rsidP="00A06D8F">
            <w:pPr>
              <w:spacing w:after="0"/>
              <w:rPr>
                <w:b/>
                <w:szCs w:val="24"/>
              </w:rPr>
            </w:pPr>
            <w:r>
              <w:rPr>
                <w:b/>
                <w:szCs w:val="24"/>
              </w:rPr>
              <w:t>B 8206 Výtvarná umění</w:t>
            </w:r>
          </w:p>
        </w:tc>
      </w:tr>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r w:rsidRPr="005A4D36">
              <w:rPr>
                <w:b/>
                <w:szCs w:val="24"/>
              </w:rPr>
              <w:t>Obor/ateliér</w:t>
            </w:r>
          </w:p>
        </w:tc>
        <w:tc>
          <w:tcPr>
            <w:tcW w:w="6334" w:type="dxa"/>
            <w:gridSpan w:val="2"/>
            <w:shd w:val="clear" w:color="auto" w:fill="auto"/>
          </w:tcPr>
          <w:p w:rsidR="00834F39" w:rsidRPr="005A4D36" w:rsidRDefault="00834F39" w:rsidP="00A06D8F">
            <w:pPr>
              <w:spacing w:after="0"/>
              <w:rPr>
                <w:b/>
                <w:szCs w:val="24"/>
              </w:rPr>
            </w:pPr>
            <w:proofErr w:type="spellStart"/>
            <w:proofErr w:type="gramStart"/>
            <w:r>
              <w:rPr>
                <w:b/>
                <w:szCs w:val="24"/>
              </w:rPr>
              <w:t>Multimedia</w:t>
            </w:r>
            <w:proofErr w:type="spellEnd"/>
            <w:r>
              <w:rPr>
                <w:b/>
                <w:szCs w:val="24"/>
              </w:rPr>
              <w:t xml:space="preserve">  a design</w:t>
            </w:r>
            <w:proofErr w:type="gramEnd"/>
            <w:r>
              <w:rPr>
                <w:b/>
                <w:szCs w:val="24"/>
              </w:rPr>
              <w:t xml:space="preserve"> – Grafický design</w:t>
            </w:r>
          </w:p>
        </w:tc>
      </w:tr>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r w:rsidRPr="005A4D36">
              <w:rPr>
                <w:b/>
                <w:szCs w:val="24"/>
              </w:rPr>
              <w:t>Forma studia</w:t>
            </w:r>
          </w:p>
        </w:tc>
        <w:tc>
          <w:tcPr>
            <w:tcW w:w="4500" w:type="dxa"/>
            <w:shd w:val="clear" w:color="auto" w:fill="auto"/>
          </w:tcPr>
          <w:p w:rsidR="00834F39" w:rsidRPr="005A4D36" w:rsidRDefault="00834F39" w:rsidP="00A06D8F">
            <w:pPr>
              <w:spacing w:after="0"/>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r>
              <w:rPr>
                <w:b/>
                <w:szCs w:val="24"/>
              </w:rPr>
              <w:t xml:space="preserve"> 2011/12</w:t>
            </w:r>
          </w:p>
        </w:tc>
        <w:tc>
          <w:tcPr>
            <w:tcW w:w="1834" w:type="dxa"/>
            <w:shd w:val="clear" w:color="auto" w:fill="auto"/>
          </w:tcPr>
          <w:p w:rsidR="00834F39" w:rsidRPr="005A4D36" w:rsidRDefault="00834F39" w:rsidP="00A06D8F">
            <w:pPr>
              <w:spacing w:after="0"/>
              <w:rPr>
                <w:b/>
                <w:szCs w:val="24"/>
              </w:rPr>
            </w:pPr>
          </w:p>
        </w:tc>
      </w:tr>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p>
        </w:tc>
        <w:tc>
          <w:tcPr>
            <w:tcW w:w="6334" w:type="dxa"/>
            <w:gridSpan w:val="2"/>
            <w:shd w:val="clear" w:color="auto" w:fill="auto"/>
          </w:tcPr>
          <w:p w:rsidR="00834F39" w:rsidRPr="005A4D36" w:rsidRDefault="00834F39" w:rsidP="00A06D8F">
            <w:pPr>
              <w:spacing w:after="0"/>
              <w:rPr>
                <w:b/>
                <w:szCs w:val="24"/>
              </w:rPr>
            </w:pPr>
          </w:p>
        </w:tc>
      </w:tr>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r w:rsidRPr="005A4D36">
              <w:rPr>
                <w:b/>
                <w:szCs w:val="24"/>
              </w:rPr>
              <w:t>Název práce</w:t>
            </w:r>
          </w:p>
        </w:tc>
        <w:tc>
          <w:tcPr>
            <w:tcW w:w="6334" w:type="dxa"/>
            <w:gridSpan w:val="2"/>
            <w:shd w:val="clear" w:color="auto" w:fill="auto"/>
          </w:tcPr>
          <w:p w:rsidR="00834F39" w:rsidRPr="005A4D36" w:rsidRDefault="00834F39" w:rsidP="00A06D8F">
            <w:pPr>
              <w:spacing w:after="0"/>
              <w:rPr>
                <w:b/>
                <w:szCs w:val="24"/>
              </w:rPr>
            </w:pPr>
            <w:r>
              <w:rPr>
                <w:b/>
                <w:szCs w:val="24"/>
              </w:rPr>
              <w:t>Život jednoho domu</w:t>
            </w:r>
          </w:p>
        </w:tc>
      </w:tr>
      <w:tr w:rsidR="00834F39" w:rsidRPr="005A4D36" w:rsidTr="00A06D8F">
        <w:trPr>
          <w:trHeight w:val="284"/>
        </w:trPr>
        <w:tc>
          <w:tcPr>
            <w:tcW w:w="2988" w:type="dxa"/>
            <w:shd w:val="clear" w:color="auto" w:fill="auto"/>
          </w:tcPr>
          <w:p w:rsidR="00834F39" w:rsidRPr="005A4D36" w:rsidRDefault="00834F39" w:rsidP="00A06D8F">
            <w:pPr>
              <w:spacing w:after="0"/>
              <w:rPr>
                <w:b/>
                <w:szCs w:val="24"/>
              </w:rPr>
            </w:pPr>
            <w:r w:rsidRPr="005A4D36">
              <w:rPr>
                <w:b/>
                <w:szCs w:val="24"/>
              </w:rPr>
              <w:t>Vedoucí práce</w:t>
            </w:r>
          </w:p>
        </w:tc>
        <w:tc>
          <w:tcPr>
            <w:tcW w:w="6334" w:type="dxa"/>
            <w:gridSpan w:val="2"/>
            <w:shd w:val="clear" w:color="auto" w:fill="auto"/>
          </w:tcPr>
          <w:p w:rsidR="00834F39" w:rsidRPr="005A4D36" w:rsidRDefault="00834F39" w:rsidP="00A06D8F">
            <w:pPr>
              <w:spacing w:after="0"/>
              <w:rPr>
                <w:b/>
                <w:szCs w:val="24"/>
              </w:rPr>
            </w:pPr>
            <w:r>
              <w:rPr>
                <w:b/>
                <w:szCs w:val="24"/>
              </w:rPr>
              <w:t xml:space="preserve">M. A. Lenka </w:t>
            </w:r>
            <w:proofErr w:type="spellStart"/>
            <w:r>
              <w:rPr>
                <w:b/>
                <w:szCs w:val="24"/>
              </w:rPr>
              <w:t>Baroňová</w:t>
            </w:r>
            <w:proofErr w:type="spellEnd"/>
          </w:p>
        </w:tc>
      </w:tr>
    </w:tbl>
    <w:p w:rsidR="00834F39" w:rsidRDefault="00834F39" w:rsidP="00834F39"/>
    <w:p w:rsidR="00834F39" w:rsidRDefault="00834F39" w:rsidP="00834F39"/>
    <w:p w:rsidR="00834F39" w:rsidRDefault="00834F39" w:rsidP="00834F39">
      <w:r>
        <w:t xml:space="preserve">Ve své teoretické práci se Lucie Stejskalová vyrovnává s životní událostí, jíž je koupě </w:t>
      </w:r>
      <w:r w:rsidR="00D037A2">
        <w:t>domu. A není to lecjaký obyčejné</w:t>
      </w:r>
      <w:r>
        <w:t xml:space="preserve"> </w:t>
      </w:r>
      <w:r w:rsidR="00D037A2">
        <w:t>obydlí</w:t>
      </w:r>
      <w:r>
        <w:t xml:space="preserve">. Když jsem od ní dostala jeden z nálezů </w:t>
      </w:r>
      <w:r w:rsidR="00BE6F7B">
        <w:rPr>
          <w:rFonts w:cstheme="minorHAnsi"/>
        </w:rPr>
        <w:t>‒</w:t>
      </w:r>
      <w:r>
        <w:t xml:space="preserve"> násadky k perům vpravdě starožitné, myslela jsem, že její rodina pouze koupila velmi star</w:t>
      </w:r>
      <w:r w:rsidR="00D037A2">
        <w:t>ou nemovitost</w:t>
      </w:r>
      <w:r>
        <w:t xml:space="preserve">. Postupem času jsem zpovzdálí odkrývala spolu s Lucií příběh jednoho domu a jednoho lidského života. I zprostředkovaně je to silný </w:t>
      </w:r>
      <w:r w:rsidR="00BE6F7B">
        <w:t>zážitek</w:t>
      </w:r>
      <w:r>
        <w:t xml:space="preserve">. Nahlížet jako voyer do cizího obydlí, sledovat něčí osud, jeho sklony, zvyky a nakonec i vážnou nemoc. Nacházet, třídit, dotýkat se </w:t>
      </w:r>
      <w:r w:rsidR="00BE6F7B">
        <w:t>něčího</w:t>
      </w:r>
      <w:r>
        <w:t xml:space="preserve"> nábytku</w:t>
      </w:r>
      <w:r w:rsidR="00BE6F7B">
        <w:t xml:space="preserve"> a intimních věcí</w:t>
      </w:r>
      <w:r>
        <w:t xml:space="preserve">. Podle </w:t>
      </w:r>
      <w:r w:rsidR="00BE6F7B">
        <w:t>seskupovaných předmětů</w:t>
      </w:r>
      <w:r>
        <w:t xml:space="preserve"> se domýšlet, jaký člověk</w:t>
      </w:r>
      <w:r w:rsidR="00BE6F7B">
        <w:t xml:space="preserve"> je používal</w:t>
      </w:r>
      <w:r>
        <w:t xml:space="preserve">, čím, jak a pro co žil. Vidět uprostřed čeho zemřel, ztratil se. Bylo patrné, jak autorku textu příběh cizí lidské bytosti hluboce citově zasáhl. </w:t>
      </w:r>
    </w:p>
    <w:p w:rsidR="00834F39" w:rsidRDefault="00834F39" w:rsidP="00834F39">
      <w:r>
        <w:t>Při objevu takového charakteru si začneme více uvědomovat, jaké doklady vizuální kultury kolem sebe shromažďujeme, jakou výtvarnou estetiku nesou předměty, kterými se obklopujeme. Svým narozením jsme zasazeni do určitého úseku doby, která s sebou nese příslušnou estetiku odívání, úpravy knih i všech ostatních tiskovin, tvarosloví předmětů denní potřeby, obalového designu atd. Věcmi, které se nám líbí, plníme naše příbytky. Původní majitelka domu shromažďovala nejen věci, které potřebovala, ale které prostě byly k mání. Zdá se, že vyčistila široké okolí svého bydliště a cokoliv nalezla, dovezla domů. Podařilo se jí tak mimoděk vytvořit živoucí muzeum užitého</w:t>
      </w:r>
      <w:r w:rsidR="00BE31EB">
        <w:t xml:space="preserve"> umění, ve kterém nalezneme věci</w:t>
      </w:r>
      <w:r>
        <w:t xml:space="preserve"> téměř sto let staré. Muzeum, ve kterém se neplatí vstupné, poněvadž v něm žila sama. Není to muzeum toho nejlepšího tvořivého potenciálu uměleckých řemeslníků, ale o to aut</w:t>
      </w:r>
      <w:r w:rsidR="00BE31EB">
        <w:t>entičtější a pravdivější je</w:t>
      </w:r>
      <w:r>
        <w:t xml:space="preserve"> výpověď mnohdy bezejmenných autorů užitných předmětů, knih, časopisů, novin, bankovek, úředních listin, fotografií a obalů. Všechny tyto věci jsou dokladem naší všední nedávné minulosti a svým stářím se klenou od 30 let minulého století, přes socialistickou éru až po současnost.</w:t>
      </w:r>
    </w:p>
    <w:p w:rsidR="00834F39" w:rsidRDefault="00834F39" w:rsidP="00834F39">
      <w:r>
        <w:t>Při čištění domu začala posluchačka systematicky roztřiďovat věci do skupin. Každou věc ve skupině vyfotografovala, pojmenovala, opatřila letopočtem vzniku (vydání), pokud to bylo dohledatelné a nakonec očíslovala. Mravenčí archivační práce. A špinavá, smutná a osamělá.</w:t>
      </w:r>
    </w:p>
    <w:p w:rsidR="00834F39" w:rsidRDefault="00834F39" w:rsidP="00834F39">
      <w:r>
        <w:lastRenderedPageBreak/>
        <w:t xml:space="preserve">Předmětem této teoretické BP je kromě zveřejnění sáhodlouhého seznamu věcí a obrovského množství fotografií (jež zde nejsou všechny uveřejněny) výběr několika podstatných a výrazných </w:t>
      </w:r>
      <w:r w:rsidR="00BE31EB">
        <w:t>dokladů originálního obalového designu</w:t>
      </w:r>
      <w:r>
        <w:t xml:space="preserve">. K těm autorka dohledala historii vzniku, majitele továrny, která věci vyrobila a zabalila, uvedla případné proměny </w:t>
      </w:r>
      <w:proofErr w:type="spellStart"/>
      <w:r>
        <w:t>redesignů</w:t>
      </w:r>
      <w:proofErr w:type="spellEnd"/>
      <w:r>
        <w:t xml:space="preserve"> během let. Některé si mnozí z nás starších ještě pamatují. Studentka také okrajově oceňuje a hodnotí „starou“ a „novou“ estetiku obalů, vnímá poctivou kultivovanost staré éry v kontrastu s dnešním grafickým průmyslem. Pokouší se také o obecné myšlenky o hodnotě lidské</w:t>
      </w:r>
      <w:r w:rsidR="00BE31EB">
        <w:t xml:space="preserve"> existence </w:t>
      </w:r>
      <w:r>
        <w:t>v souvislostech s pomíjejícností života demonstrovanou rychle stárnoucí a zanikající funkcí nejen obalového designu.</w:t>
      </w:r>
    </w:p>
    <w:p w:rsidR="00834F39" w:rsidRDefault="00834F39" w:rsidP="00834F39">
      <w:r>
        <w:t>Pro tyto všechny aspekty, nasazení, poctivost, pracovitost a houževnatost i osobní podíl daný vlastním prožitkem hodnotím tuto práci velmi vysoko.</w:t>
      </w:r>
    </w:p>
    <w:p w:rsidR="00834F39" w:rsidRDefault="00834F39" w:rsidP="00834F39"/>
    <w:p w:rsidR="00834F39" w:rsidRDefault="00834F39" w:rsidP="00834F39">
      <w:pPr>
        <w:spacing w:after="0"/>
        <w:jc w:val="both"/>
        <w:rPr>
          <w:szCs w:val="24"/>
          <w:lang w:val="pl-PL"/>
        </w:rPr>
      </w:pPr>
      <w:r w:rsidRPr="000A7C26">
        <w:rPr>
          <w:szCs w:val="24"/>
          <w:lang w:val="pl-PL"/>
        </w:rPr>
        <w:t xml:space="preserve">Návrh klasifikace  </w:t>
      </w:r>
      <w:r w:rsidRPr="000A7C26">
        <w:rPr>
          <w:szCs w:val="24"/>
          <w:lang w:val="pl-PL"/>
        </w:rPr>
        <w:tab/>
        <w:t>..</w:t>
      </w:r>
      <w:r>
        <w:rPr>
          <w:szCs w:val="24"/>
          <w:lang w:val="pl-PL"/>
        </w:rPr>
        <w:t>A - výborně</w:t>
      </w:r>
      <w:r w:rsidRPr="000A7C26">
        <w:rPr>
          <w:szCs w:val="24"/>
          <w:lang w:val="pl-PL"/>
        </w:rPr>
        <w:t>.........................................................</w:t>
      </w:r>
    </w:p>
    <w:p w:rsidR="00834F39" w:rsidRPr="000A7C26" w:rsidRDefault="00834F39" w:rsidP="00834F39">
      <w:pPr>
        <w:spacing w:after="0"/>
        <w:jc w:val="both"/>
        <w:rPr>
          <w:szCs w:val="24"/>
          <w:lang w:val="pl-PL"/>
        </w:rPr>
      </w:pPr>
    </w:p>
    <w:p w:rsidR="00834F39" w:rsidRPr="000A7C26" w:rsidRDefault="00834F39" w:rsidP="00834F39">
      <w:pPr>
        <w:spacing w:after="0"/>
        <w:jc w:val="both"/>
        <w:rPr>
          <w:szCs w:val="24"/>
          <w:lang w:val="pl-PL"/>
        </w:rPr>
      </w:pPr>
    </w:p>
    <w:p w:rsidR="00834F39" w:rsidRDefault="00834F39" w:rsidP="00834F39">
      <w:pPr>
        <w:spacing w:after="0"/>
        <w:jc w:val="both"/>
        <w:rPr>
          <w:szCs w:val="24"/>
          <w:lang w:val="pl-PL"/>
        </w:rPr>
      </w:pPr>
      <w:r w:rsidRPr="000A7C26">
        <w:rPr>
          <w:szCs w:val="24"/>
          <w:lang w:val="pl-PL"/>
        </w:rPr>
        <w:t>V(e) ...</w:t>
      </w:r>
      <w:r>
        <w:rPr>
          <w:szCs w:val="24"/>
          <w:lang w:val="pl-PL"/>
        </w:rPr>
        <w:t xml:space="preserve">Zlíně </w:t>
      </w:r>
      <w:r w:rsidRPr="000A7C26">
        <w:rPr>
          <w:szCs w:val="24"/>
          <w:lang w:val="pl-PL"/>
        </w:rPr>
        <w:t>...................................   dne ...</w:t>
      </w:r>
      <w:r>
        <w:rPr>
          <w:szCs w:val="24"/>
          <w:lang w:val="pl-PL"/>
        </w:rPr>
        <w:t>4. 10. 2012</w:t>
      </w:r>
      <w:r w:rsidRPr="000A7C26">
        <w:rPr>
          <w:szCs w:val="24"/>
          <w:lang w:val="pl-PL"/>
        </w:rPr>
        <w:t>...................................</w:t>
      </w:r>
    </w:p>
    <w:p w:rsidR="00834F39" w:rsidRDefault="00834F39" w:rsidP="00834F39">
      <w:pPr>
        <w:spacing w:after="0"/>
        <w:jc w:val="both"/>
        <w:rPr>
          <w:szCs w:val="24"/>
          <w:lang w:val="pl-PL"/>
        </w:rPr>
      </w:pPr>
    </w:p>
    <w:p w:rsidR="00834F39" w:rsidRDefault="00834F39" w:rsidP="00834F39">
      <w:pPr>
        <w:spacing w:after="0"/>
        <w:jc w:val="both"/>
        <w:rPr>
          <w:szCs w:val="24"/>
          <w:lang w:val="pl-PL"/>
        </w:rPr>
      </w:pPr>
    </w:p>
    <w:p w:rsidR="00834F39" w:rsidRDefault="00834F39" w:rsidP="00834F39">
      <w:pPr>
        <w:spacing w:after="0"/>
        <w:ind w:left="4956"/>
        <w:jc w:val="both"/>
        <w:rPr>
          <w:szCs w:val="24"/>
          <w:lang w:val="pl-PL"/>
        </w:rPr>
      </w:pPr>
      <w:r w:rsidRPr="000A7C26">
        <w:rPr>
          <w:szCs w:val="24"/>
          <w:lang w:val="pl-PL"/>
        </w:rPr>
        <w:tab/>
      </w:r>
      <w:r w:rsidRPr="000A7C26">
        <w:rPr>
          <w:szCs w:val="24"/>
          <w:lang w:val="pl-PL"/>
        </w:rPr>
        <w:tab/>
        <w:t xml:space="preserve">       ......................................……………… </w:t>
      </w:r>
    </w:p>
    <w:p w:rsidR="00834F39" w:rsidRPr="000A7C26" w:rsidRDefault="00834F39" w:rsidP="00834F39">
      <w:pPr>
        <w:spacing w:after="0"/>
        <w:ind w:left="4956"/>
        <w:jc w:val="both"/>
        <w:rPr>
          <w:szCs w:val="24"/>
          <w:lang w:val="pl-PL"/>
        </w:rPr>
      </w:pPr>
      <w:r w:rsidRPr="000A7C26">
        <w:rPr>
          <w:szCs w:val="24"/>
          <w:lang w:val="pl-PL"/>
        </w:rPr>
        <w:tab/>
        <w:t xml:space="preserve">podpis vedoucího práce </w:t>
      </w:r>
    </w:p>
    <w:p w:rsidR="00834F39" w:rsidRPr="000A7C26" w:rsidRDefault="00834F39" w:rsidP="00834F39">
      <w:pPr>
        <w:spacing w:after="0"/>
        <w:jc w:val="both"/>
        <w:rPr>
          <w:szCs w:val="24"/>
        </w:rPr>
      </w:pPr>
    </w:p>
    <w:p w:rsidR="00834F39" w:rsidRPr="000A7C26" w:rsidRDefault="00834F39" w:rsidP="00834F39">
      <w:pPr>
        <w:spacing w:after="0"/>
        <w:jc w:val="both"/>
        <w:rPr>
          <w:szCs w:val="24"/>
        </w:rPr>
      </w:pPr>
    </w:p>
    <w:p w:rsidR="00834F39" w:rsidRDefault="00834F39" w:rsidP="00834F39">
      <w:pPr>
        <w:spacing w:after="0"/>
        <w:jc w:val="both"/>
        <w:rPr>
          <w:szCs w:val="24"/>
        </w:rPr>
      </w:pPr>
    </w:p>
    <w:p w:rsidR="00834F39" w:rsidRDefault="00834F39" w:rsidP="00834F39">
      <w:pPr>
        <w:spacing w:after="0"/>
        <w:jc w:val="both"/>
        <w:rPr>
          <w:szCs w:val="24"/>
        </w:rPr>
      </w:pPr>
      <w:r>
        <w:rPr>
          <w:szCs w:val="24"/>
        </w:rPr>
        <w:t>Pro klasifikaci použijte tuto stupnici:</w:t>
      </w:r>
    </w:p>
    <w:p w:rsidR="00834F39" w:rsidRDefault="00834F39" w:rsidP="00834F39">
      <w:pPr>
        <w:spacing w:after="0"/>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88"/>
        <w:gridCol w:w="1588"/>
        <w:gridCol w:w="1588"/>
        <w:gridCol w:w="1588"/>
        <w:gridCol w:w="1588"/>
        <w:gridCol w:w="1670"/>
      </w:tblGrid>
      <w:tr w:rsidR="00834F39" w:rsidTr="00A06D8F">
        <w:trPr>
          <w:trHeight w:val="284"/>
        </w:trPr>
        <w:tc>
          <w:tcPr>
            <w:tcW w:w="1588" w:type="dxa"/>
            <w:tcBorders>
              <w:top w:val="single" w:sz="12" w:space="0" w:color="auto"/>
              <w:left w:val="single" w:sz="12" w:space="0" w:color="auto"/>
              <w:bottom w:val="single" w:sz="12" w:space="0" w:color="auto"/>
              <w:right w:val="single" w:sz="6" w:space="0" w:color="auto"/>
            </w:tcBorders>
          </w:tcPr>
          <w:p w:rsidR="00834F39" w:rsidRDefault="00834F39" w:rsidP="00A06D8F">
            <w:pPr>
              <w:spacing w:after="0"/>
              <w:jc w:val="center"/>
              <w:rPr>
                <w:sz w:val="20"/>
              </w:rPr>
            </w:pPr>
            <w:r>
              <w:rPr>
                <w:sz w:val="20"/>
              </w:rPr>
              <w:t xml:space="preserve"> A - výborně</w:t>
            </w:r>
          </w:p>
        </w:tc>
        <w:tc>
          <w:tcPr>
            <w:tcW w:w="1588" w:type="dxa"/>
            <w:tcBorders>
              <w:top w:val="single" w:sz="12" w:space="0" w:color="auto"/>
              <w:left w:val="single" w:sz="6" w:space="0" w:color="auto"/>
              <w:bottom w:val="single" w:sz="12" w:space="0" w:color="auto"/>
              <w:right w:val="single" w:sz="6" w:space="0" w:color="auto"/>
            </w:tcBorders>
          </w:tcPr>
          <w:p w:rsidR="00834F39" w:rsidRDefault="00834F39" w:rsidP="00A06D8F">
            <w:pPr>
              <w:spacing w:after="0"/>
              <w:jc w:val="center"/>
              <w:rPr>
                <w:sz w:val="20"/>
              </w:rPr>
            </w:pPr>
            <w:r>
              <w:rPr>
                <w:sz w:val="20"/>
              </w:rPr>
              <w:t>B - velmi dobře</w:t>
            </w:r>
          </w:p>
        </w:tc>
        <w:tc>
          <w:tcPr>
            <w:tcW w:w="1588" w:type="dxa"/>
            <w:tcBorders>
              <w:top w:val="single" w:sz="12" w:space="0" w:color="auto"/>
              <w:left w:val="single" w:sz="6" w:space="0" w:color="auto"/>
              <w:bottom w:val="single" w:sz="12" w:space="0" w:color="auto"/>
              <w:right w:val="single" w:sz="6" w:space="0" w:color="auto"/>
            </w:tcBorders>
          </w:tcPr>
          <w:p w:rsidR="00834F39" w:rsidRDefault="00834F39" w:rsidP="00A06D8F">
            <w:pPr>
              <w:spacing w:after="0"/>
              <w:jc w:val="center"/>
              <w:rPr>
                <w:sz w:val="20"/>
              </w:rPr>
            </w:pPr>
            <w:r>
              <w:rPr>
                <w:sz w:val="20"/>
              </w:rPr>
              <w:t>C - dobře</w:t>
            </w:r>
          </w:p>
        </w:tc>
        <w:tc>
          <w:tcPr>
            <w:tcW w:w="1588" w:type="dxa"/>
            <w:tcBorders>
              <w:top w:val="single" w:sz="12" w:space="0" w:color="auto"/>
              <w:left w:val="single" w:sz="6" w:space="0" w:color="auto"/>
              <w:bottom w:val="single" w:sz="12" w:space="0" w:color="auto"/>
              <w:right w:val="single" w:sz="6" w:space="0" w:color="auto"/>
            </w:tcBorders>
          </w:tcPr>
          <w:p w:rsidR="00834F39" w:rsidRDefault="00834F39" w:rsidP="00A06D8F">
            <w:pPr>
              <w:spacing w:after="0"/>
              <w:jc w:val="center"/>
              <w:rPr>
                <w:sz w:val="20"/>
              </w:rPr>
            </w:pPr>
            <w:r>
              <w:rPr>
                <w:sz w:val="20"/>
              </w:rPr>
              <w:t>D - uspokojivě</w:t>
            </w:r>
          </w:p>
        </w:tc>
        <w:tc>
          <w:tcPr>
            <w:tcW w:w="1588" w:type="dxa"/>
            <w:tcBorders>
              <w:top w:val="single" w:sz="12" w:space="0" w:color="auto"/>
              <w:left w:val="single" w:sz="6" w:space="0" w:color="auto"/>
              <w:bottom w:val="single" w:sz="12" w:space="0" w:color="auto"/>
              <w:right w:val="single" w:sz="6" w:space="0" w:color="auto"/>
            </w:tcBorders>
          </w:tcPr>
          <w:p w:rsidR="00834F39" w:rsidRDefault="00834F39" w:rsidP="00A06D8F">
            <w:pPr>
              <w:spacing w:after="0"/>
              <w:jc w:val="center"/>
              <w:rPr>
                <w:sz w:val="20"/>
              </w:rPr>
            </w:pPr>
            <w:r>
              <w:rPr>
                <w:sz w:val="20"/>
              </w:rPr>
              <w:t>E - dostatečně</w:t>
            </w:r>
          </w:p>
        </w:tc>
        <w:tc>
          <w:tcPr>
            <w:tcW w:w="1670" w:type="dxa"/>
            <w:tcBorders>
              <w:top w:val="single" w:sz="12" w:space="0" w:color="auto"/>
              <w:left w:val="single" w:sz="6" w:space="0" w:color="auto"/>
              <w:bottom w:val="single" w:sz="12" w:space="0" w:color="auto"/>
              <w:right w:val="single" w:sz="12" w:space="0" w:color="auto"/>
            </w:tcBorders>
          </w:tcPr>
          <w:p w:rsidR="00834F39" w:rsidRDefault="00834F39" w:rsidP="00A06D8F">
            <w:pPr>
              <w:spacing w:after="0"/>
              <w:jc w:val="center"/>
              <w:rPr>
                <w:sz w:val="20"/>
              </w:rPr>
            </w:pPr>
            <w:r>
              <w:rPr>
                <w:sz w:val="20"/>
              </w:rPr>
              <w:t>F - nedostatečně</w:t>
            </w:r>
          </w:p>
        </w:tc>
      </w:tr>
    </w:tbl>
    <w:p w:rsidR="00834F39" w:rsidRDefault="00834F39" w:rsidP="00834F39">
      <w:pPr>
        <w:spacing w:after="0"/>
        <w:jc w:val="both"/>
      </w:pPr>
    </w:p>
    <w:p w:rsidR="00834F39" w:rsidRDefault="00834F39" w:rsidP="00834F39">
      <w:pPr>
        <w:spacing w:after="0"/>
        <w:jc w:val="both"/>
        <w:rPr>
          <w:szCs w:val="24"/>
          <w:u w:val="single"/>
        </w:rPr>
      </w:pPr>
    </w:p>
    <w:p w:rsidR="00834F39" w:rsidRDefault="00834F39" w:rsidP="00834F39">
      <w:pPr>
        <w:pBdr>
          <w:top w:val="single" w:sz="4" w:space="1" w:color="auto"/>
        </w:pBdr>
        <w:spacing w:after="0"/>
        <w:jc w:val="both"/>
        <w:rPr>
          <w:szCs w:val="24"/>
        </w:rPr>
      </w:pPr>
      <w:r>
        <w:rPr>
          <w:szCs w:val="24"/>
        </w:rPr>
        <w:t>* nehodící se škrtněte</w:t>
      </w: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834F39">
      <w:pPr>
        <w:pBdr>
          <w:top w:val="single" w:sz="4" w:space="1" w:color="auto"/>
        </w:pBdr>
        <w:spacing w:after="0"/>
        <w:jc w:val="both"/>
        <w:rPr>
          <w:szCs w:val="24"/>
        </w:rPr>
      </w:pPr>
    </w:p>
    <w:p w:rsidR="005E39D2" w:rsidRDefault="005E39D2" w:rsidP="005E39D2">
      <w:pPr>
        <w:jc w:val="center"/>
        <w:rPr>
          <w:b/>
          <w:szCs w:val="24"/>
        </w:rPr>
      </w:pPr>
    </w:p>
    <w:p w:rsidR="005E39D2" w:rsidRPr="000A7C26" w:rsidRDefault="005E39D2" w:rsidP="005E39D2">
      <w:pPr>
        <w:jc w:val="center"/>
        <w:rPr>
          <w:b/>
          <w:szCs w:val="24"/>
        </w:rPr>
      </w:pPr>
    </w:p>
    <w:p w:rsidR="005E39D2" w:rsidRPr="000A7C26" w:rsidRDefault="005E39D2" w:rsidP="005E39D2">
      <w:pPr>
        <w:spacing w:after="0"/>
        <w:jc w:val="center"/>
        <w:rPr>
          <w:b/>
          <w:sz w:val="28"/>
          <w:szCs w:val="28"/>
        </w:rPr>
      </w:pPr>
      <w:r w:rsidRPr="000A7C26">
        <w:rPr>
          <w:b/>
          <w:sz w:val="28"/>
          <w:szCs w:val="28"/>
        </w:rPr>
        <w:t xml:space="preserve">Hodnocení vedoucího </w:t>
      </w:r>
      <w:r>
        <w:rPr>
          <w:b/>
          <w:sz w:val="28"/>
          <w:szCs w:val="28"/>
        </w:rPr>
        <w:t>bakalářské</w:t>
      </w:r>
      <w:r w:rsidRPr="000A7C26">
        <w:rPr>
          <w:b/>
          <w:sz w:val="28"/>
          <w:szCs w:val="28"/>
        </w:rPr>
        <w:t xml:space="preserve"> práce –</w:t>
      </w:r>
      <w:r>
        <w:rPr>
          <w:b/>
          <w:sz w:val="28"/>
          <w:szCs w:val="28"/>
        </w:rPr>
        <w:t xml:space="preserve"> praktická část</w:t>
      </w:r>
    </w:p>
    <w:p w:rsidR="005E39D2" w:rsidRPr="000A7C26" w:rsidRDefault="005E39D2" w:rsidP="005E39D2">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r w:rsidRPr="005A4D36">
              <w:rPr>
                <w:b/>
                <w:szCs w:val="24"/>
              </w:rPr>
              <w:t>Jméno a příjmení studenta</w:t>
            </w:r>
          </w:p>
        </w:tc>
        <w:tc>
          <w:tcPr>
            <w:tcW w:w="6334" w:type="dxa"/>
            <w:gridSpan w:val="2"/>
            <w:shd w:val="clear" w:color="auto" w:fill="auto"/>
          </w:tcPr>
          <w:p w:rsidR="005E39D2" w:rsidRPr="005A4D36" w:rsidRDefault="005E39D2" w:rsidP="002D438C">
            <w:pPr>
              <w:spacing w:after="0"/>
              <w:rPr>
                <w:b/>
                <w:szCs w:val="24"/>
              </w:rPr>
            </w:pPr>
            <w:r>
              <w:rPr>
                <w:b/>
                <w:szCs w:val="24"/>
              </w:rPr>
              <w:t>Lucie Stejskalová</w:t>
            </w:r>
          </w:p>
        </w:tc>
      </w:tr>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r w:rsidRPr="005A4D36">
              <w:rPr>
                <w:b/>
                <w:szCs w:val="24"/>
              </w:rPr>
              <w:t>Studijní program</w:t>
            </w:r>
          </w:p>
        </w:tc>
        <w:tc>
          <w:tcPr>
            <w:tcW w:w="6334" w:type="dxa"/>
            <w:gridSpan w:val="2"/>
            <w:shd w:val="clear" w:color="auto" w:fill="auto"/>
          </w:tcPr>
          <w:p w:rsidR="005E39D2" w:rsidRPr="005A4D36" w:rsidRDefault="005E39D2" w:rsidP="002D438C">
            <w:pPr>
              <w:spacing w:after="0"/>
              <w:rPr>
                <w:b/>
                <w:szCs w:val="24"/>
              </w:rPr>
            </w:pPr>
            <w:r>
              <w:rPr>
                <w:b/>
                <w:szCs w:val="24"/>
              </w:rPr>
              <w:t>B 8206 Výtvarná umění</w:t>
            </w:r>
          </w:p>
        </w:tc>
      </w:tr>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r w:rsidRPr="005A4D36">
              <w:rPr>
                <w:b/>
                <w:szCs w:val="24"/>
              </w:rPr>
              <w:t>Obor/ateliér</w:t>
            </w:r>
          </w:p>
        </w:tc>
        <w:tc>
          <w:tcPr>
            <w:tcW w:w="6334" w:type="dxa"/>
            <w:gridSpan w:val="2"/>
            <w:shd w:val="clear" w:color="auto" w:fill="auto"/>
          </w:tcPr>
          <w:p w:rsidR="005E39D2" w:rsidRPr="005A4D36" w:rsidRDefault="005E39D2" w:rsidP="002D438C">
            <w:pPr>
              <w:spacing w:after="0"/>
              <w:rPr>
                <w:b/>
                <w:szCs w:val="24"/>
              </w:rPr>
            </w:pPr>
            <w:proofErr w:type="spellStart"/>
            <w:proofErr w:type="gramStart"/>
            <w:r>
              <w:rPr>
                <w:b/>
                <w:szCs w:val="24"/>
              </w:rPr>
              <w:t>Multimedia</w:t>
            </w:r>
            <w:proofErr w:type="spellEnd"/>
            <w:r>
              <w:rPr>
                <w:b/>
                <w:szCs w:val="24"/>
              </w:rPr>
              <w:t xml:space="preserve">  a design</w:t>
            </w:r>
            <w:proofErr w:type="gramEnd"/>
            <w:r>
              <w:rPr>
                <w:b/>
                <w:szCs w:val="24"/>
              </w:rPr>
              <w:t xml:space="preserve"> – Grafický design</w:t>
            </w:r>
          </w:p>
        </w:tc>
      </w:tr>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r w:rsidRPr="005A4D36">
              <w:rPr>
                <w:b/>
                <w:szCs w:val="24"/>
              </w:rPr>
              <w:t>Forma studia</w:t>
            </w:r>
          </w:p>
        </w:tc>
        <w:tc>
          <w:tcPr>
            <w:tcW w:w="4500" w:type="dxa"/>
            <w:shd w:val="clear" w:color="auto" w:fill="auto"/>
          </w:tcPr>
          <w:p w:rsidR="005E39D2" w:rsidRPr="005A4D36" w:rsidRDefault="005E39D2" w:rsidP="002D438C">
            <w:pPr>
              <w:spacing w:after="0"/>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r>
              <w:rPr>
                <w:b/>
                <w:szCs w:val="24"/>
              </w:rPr>
              <w:t xml:space="preserve"> 2011/12</w:t>
            </w:r>
          </w:p>
        </w:tc>
        <w:tc>
          <w:tcPr>
            <w:tcW w:w="1834" w:type="dxa"/>
            <w:shd w:val="clear" w:color="auto" w:fill="auto"/>
          </w:tcPr>
          <w:p w:rsidR="005E39D2" w:rsidRPr="005A4D36" w:rsidRDefault="005E39D2" w:rsidP="002D438C">
            <w:pPr>
              <w:spacing w:after="0"/>
              <w:rPr>
                <w:b/>
                <w:szCs w:val="24"/>
              </w:rPr>
            </w:pPr>
          </w:p>
        </w:tc>
      </w:tr>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p>
        </w:tc>
        <w:tc>
          <w:tcPr>
            <w:tcW w:w="6334" w:type="dxa"/>
            <w:gridSpan w:val="2"/>
            <w:shd w:val="clear" w:color="auto" w:fill="auto"/>
          </w:tcPr>
          <w:p w:rsidR="005E39D2" w:rsidRPr="005A4D36" w:rsidRDefault="005E39D2" w:rsidP="002D438C">
            <w:pPr>
              <w:spacing w:after="0"/>
              <w:rPr>
                <w:b/>
                <w:szCs w:val="24"/>
              </w:rPr>
            </w:pPr>
          </w:p>
        </w:tc>
      </w:tr>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r w:rsidRPr="005A4D36">
              <w:rPr>
                <w:b/>
                <w:szCs w:val="24"/>
              </w:rPr>
              <w:t>Název práce</w:t>
            </w:r>
          </w:p>
        </w:tc>
        <w:tc>
          <w:tcPr>
            <w:tcW w:w="6334" w:type="dxa"/>
            <w:gridSpan w:val="2"/>
            <w:shd w:val="clear" w:color="auto" w:fill="auto"/>
          </w:tcPr>
          <w:p w:rsidR="005E39D2" w:rsidRPr="005A4D36" w:rsidRDefault="005E39D2" w:rsidP="002D438C">
            <w:pPr>
              <w:spacing w:after="0"/>
              <w:rPr>
                <w:b/>
                <w:szCs w:val="24"/>
              </w:rPr>
            </w:pPr>
            <w:r>
              <w:rPr>
                <w:b/>
                <w:szCs w:val="24"/>
              </w:rPr>
              <w:t>Život jednoho domu</w:t>
            </w:r>
          </w:p>
        </w:tc>
      </w:tr>
      <w:tr w:rsidR="005E39D2" w:rsidRPr="005A4D36" w:rsidTr="002D438C">
        <w:trPr>
          <w:trHeight w:val="284"/>
        </w:trPr>
        <w:tc>
          <w:tcPr>
            <w:tcW w:w="2988" w:type="dxa"/>
            <w:shd w:val="clear" w:color="auto" w:fill="auto"/>
          </w:tcPr>
          <w:p w:rsidR="005E39D2" w:rsidRPr="005A4D36" w:rsidRDefault="005E39D2" w:rsidP="002D438C">
            <w:pPr>
              <w:spacing w:after="0"/>
              <w:rPr>
                <w:b/>
                <w:szCs w:val="24"/>
              </w:rPr>
            </w:pPr>
            <w:r w:rsidRPr="005A4D36">
              <w:rPr>
                <w:b/>
                <w:szCs w:val="24"/>
              </w:rPr>
              <w:t>Vedoucí práce</w:t>
            </w:r>
          </w:p>
        </w:tc>
        <w:tc>
          <w:tcPr>
            <w:tcW w:w="6334" w:type="dxa"/>
            <w:gridSpan w:val="2"/>
            <w:shd w:val="clear" w:color="auto" w:fill="auto"/>
          </w:tcPr>
          <w:p w:rsidR="005E39D2" w:rsidRPr="005A4D36" w:rsidRDefault="005E39D2" w:rsidP="002D438C">
            <w:pPr>
              <w:spacing w:after="0"/>
              <w:rPr>
                <w:b/>
                <w:szCs w:val="24"/>
              </w:rPr>
            </w:pPr>
            <w:r>
              <w:rPr>
                <w:b/>
                <w:szCs w:val="24"/>
              </w:rPr>
              <w:t xml:space="preserve">M. A. Lenka </w:t>
            </w:r>
            <w:proofErr w:type="spellStart"/>
            <w:r>
              <w:rPr>
                <w:b/>
                <w:szCs w:val="24"/>
              </w:rPr>
              <w:t>Baroňová</w:t>
            </w:r>
            <w:proofErr w:type="spellEnd"/>
          </w:p>
        </w:tc>
      </w:tr>
    </w:tbl>
    <w:p w:rsidR="005E39D2" w:rsidRDefault="005E39D2" w:rsidP="005E39D2"/>
    <w:p w:rsidR="005E39D2" w:rsidRDefault="005E39D2" w:rsidP="005E39D2"/>
    <w:p w:rsidR="005E39D2" w:rsidRDefault="005E39D2" w:rsidP="005E39D2">
      <w:r>
        <w:t xml:space="preserve">Nemoc a její projevy pozorované u poslední majitelky domu zasáhly Lucii Stejskalovou vnitřně natolik, že si je zvolila jako i leitmotiv praktické bakalářské práce. Při probírání se knihami o zdravovědě připadla na téma v grafickém designu originální: lékařství a nemoci.  Vytvořila pět obrazů, které balancují na pomezí vědy a fantazie. </w:t>
      </w:r>
    </w:p>
    <w:p w:rsidR="005E39D2" w:rsidRDefault="005E39D2" w:rsidP="005E39D2">
      <w:r>
        <w:t xml:space="preserve">Choroby, viry, bakterie </w:t>
      </w:r>
      <w:r>
        <w:rPr>
          <w:rFonts w:cstheme="minorHAnsi"/>
        </w:rPr>
        <w:t>─</w:t>
      </w:r>
      <w:r>
        <w:t xml:space="preserve"> ta neviditelná strašidelná zvířátka, která v nás nepozorovaně žijí, v jejím vidění nabobtnala a zvětšila se do hrozivých rozměrů. Mohou připomínat kosmické plavidlo stejně jako chlupatou ponožku. Věcná podstata zde není důležitá, rozhodující je účinek fantaskně tvarovaných seskupení. Mikroskopická inspirace nás nechává na vahách, zda jsou barevné skupiny tvarů krásné nebo ošklivé. Záleží na divákovi a jeho úhlu pohledu, zda ho okouzlí, že by mohl dostat velice krásné zarděnky nebo se spíše vyděsí nad rozvlněnými černými bobulemi záškrtu. Tyto asociace musí zákonitě napadat nejen hypochondry, ale i osudu klidně odevzdané osoby. Tohle ve mně opravdu žije?</w:t>
      </w:r>
      <w:r>
        <w:rPr>
          <w:rFonts w:cstheme="minorHAnsi"/>
        </w:rPr>
        <w:t>─</w:t>
      </w:r>
      <w:r>
        <w:t xml:space="preserve"> ptáme se v duchu. Stále přítomné podprahové vnímání toho, že se jedná o zákeřnou chorobu, nám znemožňuje vnímat samostatnou hru tvarů a barev bez představ bolesti a slabosti, které nemoc provázejí. Z tohoto rozporu (či spojení?) vzniká dráždivý pocit, že obraz je zároveň krásný i děsivý.</w:t>
      </w:r>
    </w:p>
    <w:p w:rsidR="005E39D2" w:rsidRDefault="005E39D2" w:rsidP="005E39D2">
      <w:r>
        <w:t xml:space="preserve">Útěchou mohou být krásná latinská jména nemocí, která slibují spíše něco vznešeného než jen propocené pyžamo: </w:t>
      </w:r>
      <w:proofErr w:type="spellStart"/>
      <w:r>
        <w:t>Rubella</w:t>
      </w:r>
      <w:proofErr w:type="spellEnd"/>
      <w:r>
        <w:t xml:space="preserve">, Variola, Influenza… Verzálková písmena štítků s názvy zobrazovaných chorob jsou také jakoby napadena a rozleptána, jejich zdravé tělo je narušeno nemocí, která stravuje. Samotný font by v čisté hladké formě zřejmě působil sterilně a nepatřičně zdravě. </w:t>
      </w:r>
    </w:p>
    <w:p w:rsidR="005E39D2" w:rsidRDefault="005E39D2" w:rsidP="005E39D2">
      <w:r>
        <w:t xml:space="preserve">Estetickou přitažlivost Luciiných vědeckých obrazů dále umocňují velké formáty a křiklavá barevnost na lesklém papíře. Získávají tak expresivní a sugestivní náboj, který sahá až k určité agresivitě. </w:t>
      </w:r>
    </w:p>
    <w:p w:rsidR="005E39D2" w:rsidRDefault="005E39D2" w:rsidP="005E39D2">
      <w:r>
        <w:t>Možná je pro diváka ještě zajímavá otázka, nakolik jsou v tomto konceptu data věrná pravdivé realitě, jak mikrosnímek virů či bacilů skutečně vypadá. Nakolik autorčina fantazie odklonila pravdu v zájmu efektu a estetizace jinak neviditelného světa. Možná to uvidíme v instalaci.</w:t>
      </w:r>
    </w:p>
    <w:p w:rsidR="005E39D2" w:rsidRDefault="005E39D2" w:rsidP="005E39D2"/>
    <w:p w:rsidR="005E39D2" w:rsidRDefault="005E39D2" w:rsidP="005E39D2"/>
    <w:p w:rsidR="005E39D2" w:rsidRDefault="005E39D2" w:rsidP="005E39D2">
      <w:pPr>
        <w:spacing w:after="0"/>
        <w:jc w:val="both"/>
        <w:rPr>
          <w:szCs w:val="24"/>
          <w:lang w:val="pl-PL"/>
        </w:rPr>
      </w:pPr>
      <w:r w:rsidRPr="000A7C26">
        <w:rPr>
          <w:szCs w:val="24"/>
          <w:lang w:val="pl-PL"/>
        </w:rPr>
        <w:t xml:space="preserve">Návrh klasifikace  </w:t>
      </w:r>
      <w:r w:rsidRPr="000A7C26">
        <w:rPr>
          <w:szCs w:val="24"/>
          <w:lang w:val="pl-PL"/>
        </w:rPr>
        <w:tab/>
        <w:t>..</w:t>
      </w:r>
      <w:r>
        <w:rPr>
          <w:szCs w:val="24"/>
          <w:lang w:val="pl-PL"/>
        </w:rPr>
        <w:t>A - výborně</w:t>
      </w:r>
      <w:r w:rsidRPr="000A7C26">
        <w:rPr>
          <w:szCs w:val="24"/>
          <w:lang w:val="pl-PL"/>
        </w:rPr>
        <w:t>.........................................................</w:t>
      </w:r>
    </w:p>
    <w:p w:rsidR="005E39D2" w:rsidRPr="000A7C26" w:rsidRDefault="005E39D2" w:rsidP="005E39D2">
      <w:pPr>
        <w:spacing w:after="0"/>
        <w:jc w:val="both"/>
        <w:rPr>
          <w:szCs w:val="24"/>
          <w:lang w:val="pl-PL"/>
        </w:rPr>
      </w:pPr>
    </w:p>
    <w:p w:rsidR="005E39D2" w:rsidRPr="000A7C26" w:rsidRDefault="005E39D2" w:rsidP="005E39D2">
      <w:pPr>
        <w:spacing w:after="0"/>
        <w:jc w:val="both"/>
        <w:rPr>
          <w:szCs w:val="24"/>
          <w:lang w:val="pl-PL"/>
        </w:rPr>
      </w:pPr>
    </w:p>
    <w:p w:rsidR="005E39D2" w:rsidRDefault="005E39D2" w:rsidP="005E39D2">
      <w:pPr>
        <w:spacing w:after="0"/>
        <w:jc w:val="both"/>
        <w:rPr>
          <w:szCs w:val="24"/>
          <w:lang w:val="pl-PL"/>
        </w:rPr>
      </w:pPr>
      <w:r w:rsidRPr="000A7C26">
        <w:rPr>
          <w:szCs w:val="24"/>
          <w:lang w:val="pl-PL"/>
        </w:rPr>
        <w:t>V(e) ...</w:t>
      </w:r>
      <w:r>
        <w:rPr>
          <w:szCs w:val="24"/>
          <w:lang w:val="pl-PL"/>
        </w:rPr>
        <w:t xml:space="preserve">Zlíně </w:t>
      </w:r>
      <w:r w:rsidRPr="000A7C26">
        <w:rPr>
          <w:szCs w:val="24"/>
          <w:lang w:val="pl-PL"/>
        </w:rPr>
        <w:t>...................................   dne ...</w:t>
      </w:r>
      <w:r>
        <w:rPr>
          <w:szCs w:val="24"/>
          <w:lang w:val="pl-PL"/>
        </w:rPr>
        <w:t>4. 10. 2012</w:t>
      </w:r>
      <w:r w:rsidRPr="000A7C26">
        <w:rPr>
          <w:szCs w:val="24"/>
          <w:lang w:val="pl-PL"/>
        </w:rPr>
        <w:t>...................................</w:t>
      </w:r>
    </w:p>
    <w:p w:rsidR="005E39D2" w:rsidRDefault="005E39D2" w:rsidP="005E39D2">
      <w:pPr>
        <w:spacing w:after="0"/>
        <w:jc w:val="both"/>
        <w:rPr>
          <w:szCs w:val="24"/>
          <w:lang w:val="pl-PL"/>
        </w:rPr>
      </w:pPr>
    </w:p>
    <w:p w:rsidR="005E39D2" w:rsidRDefault="005E39D2" w:rsidP="005E39D2">
      <w:pPr>
        <w:spacing w:after="0"/>
        <w:jc w:val="both"/>
        <w:rPr>
          <w:szCs w:val="24"/>
          <w:lang w:val="pl-PL"/>
        </w:rPr>
      </w:pPr>
    </w:p>
    <w:p w:rsidR="005E39D2" w:rsidRDefault="005E39D2" w:rsidP="005E39D2">
      <w:pPr>
        <w:spacing w:after="0"/>
        <w:ind w:left="4956"/>
        <w:jc w:val="both"/>
        <w:rPr>
          <w:szCs w:val="24"/>
          <w:lang w:val="pl-PL"/>
        </w:rPr>
      </w:pPr>
      <w:r w:rsidRPr="000A7C26">
        <w:rPr>
          <w:szCs w:val="24"/>
          <w:lang w:val="pl-PL"/>
        </w:rPr>
        <w:tab/>
      </w:r>
      <w:r w:rsidRPr="000A7C26">
        <w:rPr>
          <w:szCs w:val="24"/>
          <w:lang w:val="pl-PL"/>
        </w:rPr>
        <w:tab/>
        <w:t xml:space="preserve">       ......................................……………… </w:t>
      </w:r>
    </w:p>
    <w:p w:rsidR="005E39D2" w:rsidRPr="000A7C26" w:rsidRDefault="005E39D2" w:rsidP="005E39D2">
      <w:pPr>
        <w:spacing w:after="0"/>
        <w:ind w:left="4956"/>
        <w:jc w:val="both"/>
        <w:rPr>
          <w:szCs w:val="24"/>
          <w:lang w:val="pl-PL"/>
        </w:rPr>
      </w:pPr>
      <w:r w:rsidRPr="000A7C26">
        <w:rPr>
          <w:szCs w:val="24"/>
          <w:lang w:val="pl-PL"/>
        </w:rPr>
        <w:tab/>
        <w:t xml:space="preserve">podpis vedoucího práce </w:t>
      </w:r>
    </w:p>
    <w:p w:rsidR="005E39D2" w:rsidRPr="000A7C26" w:rsidRDefault="005E39D2" w:rsidP="005E39D2">
      <w:pPr>
        <w:spacing w:after="0"/>
        <w:jc w:val="both"/>
        <w:rPr>
          <w:szCs w:val="24"/>
        </w:rPr>
      </w:pPr>
    </w:p>
    <w:p w:rsidR="005E39D2" w:rsidRPr="000A7C26" w:rsidRDefault="005E39D2" w:rsidP="005E39D2">
      <w:pPr>
        <w:spacing w:after="0"/>
        <w:jc w:val="both"/>
        <w:rPr>
          <w:szCs w:val="24"/>
        </w:rPr>
      </w:pPr>
    </w:p>
    <w:p w:rsidR="005E39D2" w:rsidRDefault="005E39D2" w:rsidP="005E39D2">
      <w:pPr>
        <w:spacing w:after="0"/>
        <w:jc w:val="both"/>
        <w:rPr>
          <w:szCs w:val="24"/>
        </w:rPr>
      </w:pPr>
    </w:p>
    <w:p w:rsidR="005E39D2" w:rsidRDefault="005E39D2" w:rsidP="005E39D2">
      <w:pPr>
        <w:spacing w:after="0"/>
        <w:jc w:val="both"/>
        <w:rPr>
          <w:szCs w:val="24"/>
        </w:rPr>
      </w:pPr>
      <w:r>
        <w:rPr>
          <w:szCs w:val="24"/>
        </w:rPr>
        <w:t>Pro klasifikaci použijte tuto stupnici:</w:t>
      </w:r>
    </w:p>
    <w:p w:rsidR="005E39D2" w:rsidRDefault="005E39D2" w:rsidP="005E39D2">
      <w:pPr>
        <w:spacing w:after="0"/>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88"/>
        <w:gridCol w:w="1588"/>
        <w:gridCol w:w="1588"/>
        <w:gridCol w:w="1588"/>
        <w:gridCol w:w="1588"/>
        <w:gridCol w:w="1670"/>
      </w:tblGrid>
      <w:tr w:rsidR="005E39D2" w:rsidTr="002D438C">
        <w:trPr>
          <w:trHeight w:val="284"/>
        </w:trPr>
        <w:tc>
          <w:tcPr>
            <w:tcW w:w="1588" w:type="dxa"/>
            <w:tcBorders>
              <w:top w:val="single" w:sz="12" w:space="0" w:color="auto"/>
              <w:left w:val="single" w:sz="12" w:space="0" w:color="auto"/>
              <w:bottom w:val="single" w:sz="12" w:space="0" w:color="auto"/>
              <w:right w:val="single" w:sz="6" w:space="0" w:color="auto"/>
            </w:tcBorders>
          </w:tcPr>
          <w:p w:rsidR="005E39D2" w:rsidRDefault="005E39D2" w:rsidP="002D438C">
            <w:pPr>
              <w:spacing w:after="0"/>
              <w:jc w:val="center"/>
              <w:rPr>
                <w:sz w:val="20"/>
              </w:rPr>
            </w:pPr>
            <w:r>
              <w:rPr>
                <w:sz w:val="20"/>
              </w:rPr>
              <w:t xml:space="preserve"> A - výborně</w:t>
            </w:r>
          </w:p>
        </w:tc>
        <w:tc>
          <w:tcPr>
            <w:tcW w:w="1588" w:type="dxa"/>
            <w:tcBorders>
              <w:top w:val="single" w:sz="12" w:space="0" w:color="auto"/>
              <w:left w:val="single" w:sz="6" w:space="0" w:color="auto"/>
              <w:bottom w:val="single" w:sz="12" w:space="0" w:color="auto"/>
              <w:right w:val="single" w:sz="6" w:space="0" w:color="auto"/>
            </w:tcBorders>
          </w:tcPr>
          <w:p w:rsidR="005E39D2" w:rsidRDefault="005E39D2" w:rsidP="002D438C">
            <w:pPr>
              <w:spacing w:after="0"/>
              <w:jc w:val="center"/>
              <w:rPr>
                <w:sz w:val="20"/>
              </w:rPr>
            </w:pPr>
            <w:r>
              <w:rPr>
                <w:sz w:val="20"/>
              </w:rPr>
              <w:t>B - velmi dobře</w:t>
            </w:r>
          </w:p>
        </w:tc>
        <w:tc>
          <w:tcPr>
            <w:tcW w:w="1588" w:type="dxa"/>
            <w:tcBorders>
              <w:top w:val="single" w:sz="12" w:space="0" w:color="auto"/>
              <w:left w:val="single" w:sz="6" w:space="0" w:color="auto"/>
              <w:bottom w:val="single" w:sz="12" w:space="0" w:color="auto"/>
              <w:right w:val="single" w:sz="6" w:space="0" w:color="auto"/>
            </w:tcBorders>
          </w:tcPr>
          <w:p w:rsidR="005E39D2" w:rsidRDefault="005E39D2" w:rsidP="002D438C">
            <w:pPr>
              <w:spacing w:after="0"/>
              <w:jc w:val="center"/>
              <w:rPr>
                <w:sz w:val="20"/>
              </w:rPr>
            </w:pPr>
            <w:r>
              <w:rPr>
                <w:sz w:val="20"/>
              </w:rPr>
              <w:t>C - dobře</w:t>
            </w:r>
          </w:p>
        </w:tc>
        <w:tc>
          <w:tcPr>
            <w:tcW w:w="1588" w:type="dxa"/>
            <w:tcBorders>
              <w:top w:val="single" w:sz="12" w:space="0" w:color="auto"/>
              <w:left w:val="single" w:sz="6" w:space="0" w:color="auto"/>
              <w:bottom w:val="single" w:sz="12" w:space="0" w:color="auto"/>
              <w:right w:val="single" w:sz="6" w:space="0" w:color="auto"/>
            </w:tcBorders>
          </w:tcPr>
          <w:p w:rsidR="005E39D2" w:rsidRDefault="005E39D2" w:rsidP="002D438C">
            <w:pPr>
              <w:spacing w:after="0"/>
              <w:jc w:val="center"/>
              <w:rPr>
                <w:sz w:val="20"/>
              </w:rPr>
            </w:pPr>
            <w:r>
              <w:rPr>
                <w:sz w:val="20"/>
              </w:rPr>
              <w:t>D - uspokojivě</w:t>
            </w:r>
          </w:p>
        </w:tc>
        <w:tc>
          <w:tcPr>
            <w:tcW w:w="1588" w:type="dxa"/>
            <w:tcBorders>
              <w:top w:val="single" w:sz="12" w:space="0" w:color="auto"/>
              <w:left w:val="single" w:sz="6" w:space="0" w:color="auto"/>
              <w:bottom w:val="single" w:sz="12" w:space="0" w:color="auto"/>
              <w:right w:val="single" w:sz="6" w:space="0" w:color="auto"/>
            </w:tcBorders>
          </w:tcPr>
          <w:p w:rsidR="005E39D2" w:rsidRDefault="005E39D2" w:rsidP="002D438C">
            <w:pPr>
              <w:spacing w:after="0"/>
              <w:jc w:val="center"/>
              <w:rPr>
                <w:sz w:val="20"/>
              </w:rPr>
            </w:pPr>
            <w:r>
              <w:rPr>
                <w:sz w:val="20"/>
              </w:rPr>
              <w:t>E - dostatečně</w:t>
            </w:r>
          </w:p>
        </w:tc>
        <w:tc>
          <w:tcPr>
            <w:tcW w:w="1670" w:type="dxa"/>
            <w:tcBorders>
              <w:top w:val="single" w:sz="12" w:space="0" w:color="auto"/>
              <w:left w:val="single" w:sz="6" w:space="0" w:color="auto"/>
              <w:bottom w:val="single" w:sz="12" w:space="0" w:color="auto"/>
              <w:right w:val="single" w:sz="12" w:space="0" w:color="auto"/>
            </w:tcBorders>
          </w:tcPr>
          <w:p w:rsidR="005E39D2" w:rsidRDefault="005E39D2" w:rsidP="002D438C">
            <w:pPr>
              <w:spacing w:after="0"/>
              <w:jc w:val="center"/>
              <w:rPr>
                <w:sz w:val="20"/>
              </w:rPr>
            </w:pPr>
            <w:r>
              <w:rPr>
                <w:sz w:val="20"/>
              </w:rPr>
              <w:t>F - nedostatečně</w:t>
            </w:r>
          </w:p>
        </w:tc>
      </w:tr>
    </w:tbl>
    <w:p w:rsidR="005E39D2" w:rsidRDefault="005E39D2" w:rsidP="005E39D2">
      <w:pPr>
        <w:spacing w:after="0"/>
        <w:jc w:val="both"/>
      </w:pPr>
    </w:p>
    <w:p w:rsidR="005E39D2" w:rsidRDefault="005E39D2" w:rsidP="005E39D2">
      <w:pPr>
        <w:spacing w:after="0"/>
        <w:jc w:val="both"/>
        <w:rPr>
          <w:szCs w:val="24"/>
          <w:u w:val="single"/>
        </w:rPr>
      </w:pPr>
    </w:p>
    <w:p w:rsidR="005E39D2" w:rsidRDefault="005E39D2" w:rsidP="005E39D2">
      <w:pPr>
        <w:pBdr>
          <w:top w:val="single" w:sz="4" w:space="1" w:color="auto"/>
        </w:pBdr>
        <w:spacing w:after="0"/>
        <w:jc w:val="both"/>
        <w:rPr>
          <w:lang w:val="pl-PL"/>
        </w:rPr>
      </w:pPr>
      <w:r>
        <w:rPr>
          <w:szCs w:val="24"/>
        </w:rPr>
        <w:t>* nehodící se škrtněte</w:t>
      </w:r>
    </w:p>
    <w:p w:rsidR="005E39D2" w:rsidRDefault="005E39D2" w:rsidP="005E39D2"/>
    <w:p w:rsidR="00834F39" w:rsidRDefault="00834F39" w:rsidP="00834F39">
      <w:bookmarkStart w:id="0" w:name="_GoBack"/>
      <w:bookmarkEnd w:id="0"/>
    </w:p>
    <w:p w:rsidR="005F45D7" w:rsidRDefault="005E39D2"/>
    <w:sectPr w:rsidR="005F45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F39"/>
    <w:rsid w:val="005E39D2"/>
    <w:rsid w:val="007E22BC"/>
    <w:rsid w:val="00834F39"/>
    <w:rsid w:val="0089588B"/>
    <w:rsid w:val="00BE31EB"/>
    <w:rsid w:val="00BE6F7B"/>
    <w:rsid w:val="00D037A2"/>
    <w:rsid w:val="00E666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34F3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34F3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34F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34F3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34F3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34F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992</Words>
  <Characters>5855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UTB ve Zline</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baronova</dc:creator>
  <cp:lastModifiedBy>Ivana Velevova</cp:lastModifiedBy>
  <cp:revision>4</cp:revision>
  <cp:lastPrinted>2012-10-05T13:11:00Z</cp:lastPrinted>
  <dcterms:created xsi:type="dcterms:W3CDTF">2012-10-05T13:12:00Z</dcterms:created>
  <dcterms:modified xsi:type="dcterms:W3CDTF">2012-10-11T15:45:00Z</dcterms:modified>
</cp:coreProperties>
</file>